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FE0B" w14:textId="77777777" w:rsidR="00B96EC8" w:rsidRDefault="00000000">
      <w:pPr>
        <w:pStyle w:val="9"/>
        <w:spacing w:before="0" w:after="0"/>
        <w:jc w:val="center"/>
        <w:rPr>
          <w:rFonts w:ascii="Georgia" w:hAnsi="Georgia"/>
          <w:b/>
          <w:i/>
          <w:color w:val="7030A0"/>
          <w:sz w:val="44"/>
          <w:szCs w:val="4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4124DD2" wp14:editId="4B0DEDD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57375" cy="686435"/>
            <wp:effectExtent l="0" t="0" r="0" b="0"/>
            <wp:wrapTight wrapText="right">
              <wp:wrapPolygon edited="0">
                <wp:start x="2437" y="0"/>
                <wp:lineTo x="1329" y="0"/>
                <wp:lineTo x="222" y="5395"/>
                <wp:lineTo x="222" y="9591"/>
                <wp:lineTo x="2880" y="19782"/>
                <wp:lineTo x="15951" y="20981"/>
                <wp:lineTo x="17502" y="20981"/>
                <wp:lineTo x="21046" y="19782"/>
                <wp:lineTo x="20603" y="7193"/>
                <wp:lineTo x="11298" y="1798"/>
                <wp:lineTo x="4431" y="0"/>
                <wp:lineTo x="2437" y="0"/>
              </wp:wrapPolygon>
            </wp:wrapTight>
            <wp:docPr id="1" name="Рисунок 1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31" cy="70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91B1E7" w14:textId="77777777" w:rsidR="00B96EC8" w:rsidRDefault="00000000">
      <w:pPr>
        <w:pStyle w:val="9"/>
        <w:spacing w:before="0" w:after="0"/>
        <w:jc w:val="center"/>
        <w:rPr>
          <w:rFonts w:ascii="Georgia" w:hAnsi="Georgia"/>
          <w:color w:val="7030A0"/>
          <w:sz w:val="48"/>
          <w:szCs w:val="48"/>
        </w:rPr>
      </w:pPr>
      <w:r>
        <w:rPr>
          <w:rFonts w:ascii="Georgia" w:hAnsi="Georgia"/>
          <w:b/>
          <w:i/>
          <w:color w:val="7030A0"/>
          <w:sz w:val="48"/>
          <w:szCs w:val="48"/>
        </w:rPr>
        <w:t>ЦВЕТОЧНЫЙ БЕНИЛЮКС</w:t>
      </w:r>
    </w:p>
    <w:p w14:paraId="1F62D6D1" w14:textId="77777777" w:rsidR="00B96EC8" w:rsidRDefault="00B96EC8">
      <w:pPr>
        <w:pStyle w:val="9"/>
        <w:spacing w:before="0" w:after="0"/>
        <w:jc w:val="center"/>
        <w:rPr>
          <w:rFonts w:ascii="Georgia" w:hAnsi="Georgia"/>
          <w:b/>
          <w:color w:val="7030A0"/>
          <w:sz w:val="30"/>
          <w:szCs w:val="30"/>
        </w:rPr>
      </w:pPr>
    </w:p>
    <w:p w14:paraId="2DD7D8FB" w14:textId="77777777" w:rsidR="00B96EC8" w:rsidRDefault="00000000">
      <w:pPr>
        <w:pStyle w:val="9"/>
        <w:spacing w:before="0" w:after="0"/>
        <w:jc w:val="center"/>
        <w:rPr>
          <w:rFonts w:ascii="Georgia" w:hAnsi="Georgia"/>
          <w:b/>
          <w:i/>
          <w:caps/>
          <w:sz w:val="24"/>
          <w:szCs w:val="24"/>
        </w:rPr>
      </w:pPr>
      <w:r>
        <w:rPr>
          <w:rFonts w:ascii="Georgia" w:hAnsi="Georgia"/>
          <w:b/>
          <w:i/>
          <w:caps/>
          <w:sz w:val="24"/>
          <w:szCs w:val="24"/>
        </w:rPr>
        <w:t>брауншвейг– РОТТЕРДАМ- амстрердам – кёкенхоф* - гаага -</w:t>
      </w:r>
    </w:p>
    <w:p w14:paraId="4CABF2D8" w14:textId="77777777" w:rsidR="00B96EC8" w:rsidRDefault="00000000">
      <w:pPr>
        <w:pStyle w:val="9"/>
        <w:spacing w:before="0" w:after="0"/>
        <w:jc w:val="center"/>
        <w:rPr>
          <w:rFonts w:ascii="Georgia" w:hAnsi="Georgia"/>
          <w:b/>
          <w:i/>
          <w:caps/>
          <w:sz w:val="24"/>
          <w:szCs w:val="24"/>
        </w:rPr>
      </w:pPr>
      <w:r>
        <w:rPr>
          <w:rFonts w:ascii="Georgia" w:hAnsi="Georgia"/>
          <w:b/>
          <w:i/>
          <w:caps/>
          <w:sz w:val="24"/>
          <w:szCs w:val="24"/>
        </w:rPr>
        <w:t xml:space="preserve"> Гент* - брюгге* - брюссель –   люксембург </w:t>
      </w:r>
    </w:p>
    <w:p w14:paraId="7B902441" w14:textId="77777777" w:rsidR="00B96EC8" w:rsidRDefault="00B96EC8">
      <w:pPr>
        <w:spacing w:after="0" w:line="240" w:lineRule="auto"/>
        <w:rPr>
          <w:rFonts w:ascii="Georgia" w:eastAsia="Times New Roman" w:hAnsi="Georgia" w:cs="Arial"/>
          <w:b/>
          <w:caps/>
          <w:sz w:val="20"/>
          <w:szCs w:val="20"/>
          <w:lang w:eastAsia="ru-RU"/>
        </w:rPr>
      </w:pPr>
    </w:p>
    <w:tbl>
      <w:tblPr>
        <w:tblW w:w="11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0118"/>
      </w:tblGrid>
      <w:tr w:rsidR="00B96EC8" w14:paraId="0483F9CB" w14:textId="77777777">
        <w:trPr>
          <w:jc w:val="center"/>
        </w:trPr>
        <w:tc>
          <w:tcPr>
            <w:tcW w:w="1129" w:type="dxa"/>
            <w:vAlign w:val="center"/>
          </w:tcPr>
          <w:p w14:paraId="63CBBF02" w14:textId="77777777" w:rsidR="00B96EC8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13/04</w:t>
            </w:r>
          </w:p>
          <w:p w14:paraId="1A6B9110" w14:textId="77777777" w:rsidR="00B96EC8" w:rsidRDefault="00B96EC8">
            <w:pPr>
              <w:pStyle w:val="a9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2BA8C46B" w14:textId="77777777" w:rsidR="00B96EC8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Выезд из Минска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. Отправление в незабываемое путешествие по самым живописным и сказочным уголкам Европы.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Нас ждут тюльпановые поля, готические соборы, извилистые каналы и вкусы настоящего Бенилюкса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>!</w:t>
            </w:r>
          </w:p>
        </w:tc>
      </w:tr>
      <w:tr w:rsidR="00B96EC8" w14:paraId="388956DA" w14:textId="77777777">
        <w:trPr>
          <w:jc w:val="center"/>
        </w:trPr>
        <w:tc>
          <w:tcPr>
            <w:tcW w:w="1129" w:type="dxa"/>
            <w:vAlign w:val="center"/>
          </w:tcPr>
          <w:p w14:paraId="561287B5" w14:textId="77777777" w:rsidR="00B96EC8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14/04</w:t>
            </w:r>
          </w:p>
          <w:p w14:paraId="1FED15FB" w14:textId="77777777" w:rsidR="00B96EC8" w:rsidRDefault="00B96EC8">
            <w:pPr>
              <w:pStyle w:val="a9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6570EEE3" w14:textId="77777777" w:rsidR="00B96EC8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Транзит по Польше. День в пути по просторам Польши. Ночлег в уютном транзитном отеле, чтобы набраться сил перед главными приключениями.</w:t>
            </w:r>
          </w:p>
        </w:tc>
      </w:tr>
      <w:tr w:rsidR="00B96EC8" w14:paraId="47012C09" w14:textId="77777777">
        <w:trPr>
          <w:jc w:val="center"/>
        </w:trPr>
        <w:tc>
          <w:tcPr>
            <w:tcW w:w="1129" w:type="dxa"/>
            <w:vAlign w:val="center"/>
          </w:tcPr>
          <w:p w14:paraId="07D5C19D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15/04</w:t>
            </w:r>
          </w:p>
          <w:p w14:paraId="2E716466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4F257804" w14:textId="77777777" w:rsidR="00B96EC8" w:rsidRDefault="00000000">
            <w:pPr>
              <w:pStyle w:val="a8"/>
              <w:tabs>
                <w:tab w:val="left" w:pos="284"/>
              </w:tabs>
              <w:ind w:right="0"/>
              <w:jc w:val="both"/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  <w:t xml:space="preserve">Завтрак.   Экскурсия по 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>Брауншвейгу</w:t>
            </w:r>
            <w:r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  <w:t xml:space="preserve"> — городу львов и средневекового величия. Мы погрузимся в атмосферу старого города, пройдемся по кварталу Магни, где время остановилось среди фахверковых домиков и уютных бутиков. Узнаем истории о Генрихе Льве и попробуем знаменитые брауншвейгские колбаски и ароматные имбирные пряники. </w:t>
            </w:r>
          </w:p>
          <w:p w14:paraId="6B7A1EEC" w14:textId="77777777" w:rsidR="00B96EC8" w:rsidRDefault="00000000">
            <w:pPr>
              <w:pStyle w:val="a8"/>
              <w:tabs>
                <w:tab w:val="left" w:pos="284"/>
              </w:tabs>
              <w:ind w:right="0"/>
              <w:jc w:val="both"/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  <w:t>Ночлег в транзитном отеле.</w:t>
            </w:r>
          </w:p>
        </w:tc>
      </w:tr>
      <w:tr w:rsidR="00B96EC8" w14:paraId="0D7A05D3" w14:textId="77777777">
        <w:trPr>
          <w:jc w:val="center"/>
        </w:trPr>
        <w:tc>
          <w:tcPr>
            <w:tcW w:w="1129" w:type="dxa"/>
            <w:vAlign w:val="center"/>
          </w:tcPr>
          <w:p w14:paraId="1303291E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16/04</w:t>
            </w:r>
          </w:p>
          <w:p w14:paraId="7B4D2130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58FF1E9B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Завтрак.   </w:t>
            </w:r>
          </w:p>
          <w:p w14:paraId="4E45F700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Переезд в парк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цветов Кёкенхоф (Keukenhof)*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Отправление в королевство тюльпанов — Кёкенхоф (Keukenhof)* .</w:t>
            </w:r>
          </w:p>
          <w:p w14:paraId="6D219AE8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Это не просто парк, а гимн весне: более 7 миллионов цветов, ароматные поля, озёра с лебедями и тематические павильоны.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>Парк имеет феноменальные масштабы: 32 гектара ландшафтного дизайна. Это крупнейший в мире цветочный парк.</w:t>
            </w:r>
          </w:p>
          <w:p w14:paraId="3D40A34D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b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Что вас ждет в Кёкенхофе:</w:t>
            </w:r>
          </w:p>
          <w:p w14:paraId="73C5A5E6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Тематические сады и инсталляции: Каждый год у парка новая тема, и все композиции (клумбы, скульптуры из цветов, арт-объекты) обыгрывают ее. Это делает каждое посещение уникальным.</w:t>
            </w:r>
          </w:p>
          <w:p w14:paraId="007A5C19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- Павильоны-дворцы: Это не просто теплицы, а настоящие храмы цветов, каждый со своим характером:</w:t>
            </w:r>
          </w:p>
          <w:p w14:paraId="712BE227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· Павильон Оранье-Нассау: Царство тюльпанов всех возможных форм и расцветок.</w:t>
            </w:r>
          </w:p>
          <w:p w14:paraId="3B8FDF6A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· Павильон Виллема-Александра: Потрясающие орхидеи и гвоздики, выставленные с почти ювелирным изяществом.</w:t>
            </w:r>
          </w:p>
          <w:p w14:paraId="197AC472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 · Павильон Беатрикс: Здесь проходят шоу цветов, где можно увидеть самые редкие и экзотические сорта.</w:t>
            </w:r>
          </w:p>
          <w:p w14:paraId="15CF0236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-Ветряная мельница: Подлинная голландская мельница 1892 года. Поднимитесь на ее смотровую площадку — и перед вами откроется панорамный вид на бескрайние цветочные поля, уходящие за горизонт. Это вид, который определяет Нидерланды в вашем воображении.</w:t>
            </w:r>
          </w:p>
          <w:p w14:paraId="41949F51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- Каналы и озера: Лебеди, скользящие по зеркальной воде среди островков, усыпанных цветами. Прогулка на лодочке (за доплату) позволяет увидеть эту красоту под другим углом.</w:t>
            </w:r>
          </w:p>
          <w:p w14:paraId="7DB0CE20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Атмосфера Кёкенхофа: Это праздник, фестиваль, взрыв жизни. Вы будете бродить по дорожкам, теряя дар речи от сочетаний цветов и ароматов. Здесь забываешь о времени, просто погружаясь в это море красок. Это место абсолютной, совершенной красоты, созданной человеком и природой в соавторстве.</w:t>
            </w:r>
          </w:p>
          <w:p w14:paraId="02E08A74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eastAsia="Times New Roman" w:hAnsi="Georgia" w:cs="Arial"/>
                <w:sz w:val="19"/>
                <w:szCs w:val="19"/>
                <w:lang w:eastAsia="ru-RU"/>
              </w:rPr>
              <w:t xml:space="preserve">Далее по желанию — </w:t>
            </w:r>
            <w:r>
              <w:rPr>
                <w:rFonts w:ascii="Georgia" w:eastAsia="Times New Roman" w:hAnsi="Georgia" w:cs="Arial"/>
                <w:b/>
                <w:sz w:val="19"/>
                <w:szCs w:val="19"/>
                <w:lang w:eastAsia="ru-RU"/>
              </w:rPr>
              <w:t>экскурсия по Гааге* (доплата 25 €).</w:t>
            </w:r>
            <w:r>
              <w:rPr>
                <w:rFonts w:ascii="Georgia" w:eastAsia="Times New Roman" w:hAnsi="Georgia" w:cs="Arial"/>
                <w:sz w:val="19"/>
                <w:szCs w:val="19"/>
                <w:lang w:eastAsia="ru-RU"/>
              </w:rPr>
              <w:t xml:space="preserve"> Мы увидим политическое сердце Нидерландов: дворцовый комплекс Бинненхоф, рыцарский зал Ридерзал, изящные дворцы и таинственную средневековую тюрьму Гевагенпоорт.</w:t>
            </w:r>
          </w:p>
          <w:p w14:paraId="7B2C3C1C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Вечером — уникальная возможность (доплата 15 €) отправиться в деревню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Нордвейкерхаут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, где в преддверии цветочного </w:t>
            </w:r>
            <w:r>
              <w:rPr>
                <w:rFonts w:ascii="Georgia" w:hAnsi="Georgia" w:cs="Arial"/>
                <w:b/>
                <w:color w:val="7030A0"/>
                <w:sz w:val="19"/>
                <w:szCs w:val="19"/>
              </w:rPr>
              <w:t>парада Блеменкорсо</w:t>
            </w:r>
            <w:r>
              <w:rPr>
                <w:rFonts w:ascii="Georgia" w:hAnsi="Georgia" w:cs="Arial"/>
                <w:color w:val="7030A0"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можно увидеть готовые цветочные платформы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! Это грандиозное зрелище: огромные композиции, полностью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покрытые живыми георгинами, хризантемами и, конечно, тюльпанами. Они яркие, потому что создаются из миллионов живых цветов, а их масштаб и детализация поражают — это настоящие плавучие сады и сказочные герои, оживающие раз в году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. </w:t>
            </w:r>
          </w:p>
          <w:p w14:paraId="6B0AF250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Блеменкорсо — это один из самых знаменитых парадов в мире, и увидеть его — большая удача.</w:t>
            </w:r>
          </w:p>
          <w:p w14:paraId="1DFEC673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Почему это зрелище грандиозно и уникально?· ЖИВЫЕ цветы: Вся магия — в материале. Грандиозные платформы, фигуры животных, героев сказок и абстрактные композиции полностью покрыты живыми цветами (георгинами, хризантемами, тюльпанами). Никакой краски, пластика или бумаги. Только лепестки и бутоны, собранные вручную.</w:t>
            </w:r>
          </w:p>
          <w:p w14:paraId="520FE618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Титанический труд: Создание одной такой платформы — это труд сотен добровольцев в течение нескольких месяцев. Это народная традиция, в которую вкладывается душа.</w:t>
            </w:r>
          </w:p>
          <w:p w14:paraId="46FB0906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Почему поездка в Нордвейкерхаут накануне — это изюминка тура?</w:t>
            </w:r>
          </w:p>
          <w:p w14:paraId="27961102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b/>
                <w:color w:val="7030A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color w:val="7030A0"/>
                <w:sz w:val="19"/>
                <w:szCs w:val="19"/>
              </w:rPr>
              <w:t>В программе тура мы вам предлагаем вечернюю поездку, чтобы увидеть готовые платформы перед парадом. И это, зачастую, даже зрелищнее, чем сам парад в движении. Почему?</w:t>
            </w:r>
          </w:p>
          <w:p w14:paraId="43174DCC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- Близкий контакт: Вы можете подойти к этим гигантам вплотную, рассмотреть каждую деталь, увидеть текстуру живых цветов, почувствовать их аромат. Во время парада они проносятся мимо, а здесь вы можете неспешно их фотографировать и восхищаться.</w:t>
            </w:r>
          </w:p>
          <w:p w14:paraId="70105D4E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- Видна вся кропотливая работа. Как из миллионов крошечных георгинов создан портрет, как из соцветий хризантем выложена фактура шкуры животного. Это гигантская живая мозаика.</w:t>
            </w:r>
          </w:p>
          <w:p w14:paraId="3ED85D24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Поздно вечером возвращение в отель.  Ночлег.</w:t>
            </w:r>
          </w:p>
        </w:tc>
      </w:tr>
      <w:tr w:rsidR="00B96EC8" w14:paraId="468EB8A9" w14:textId="77777777">
        <w:trPr>
          <w:jc w:val="center"/>
        </w:trPr>
        <w:tc>
          <w:tcPr>
            <w:tcW w:w="1129" w:type="dxa"/>
            <w:vAlign w:val="center"/>
          </w:tcPr>
          <w:p w14:paraId="1D3E17AB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17/04</w:t>
            </w:r>
          </w:p>
          <w:p w14:paraId="721EAE72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1E173584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Завтрак. Отправление в Амстердам.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Экскурсия по Амстердаму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(15€) перенесёт нас в эпоху Золотого века: мы узнаем историю города великих художников и мореплавателей, пройдём вдоль каналов, окружённых узкими фасадами, и ощутим его неповторимую атмосферу свободы и творчества. </w:t>
            </w:r>
          </w:p>
          <w:p w14:paraId="7B6CC438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Прогулка* на кораблике по каналам Амстердама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 ( 25 €) — это возможность увидеть город с воды, проплывая под мостами и мимо тайных двориков. </w:t>
            </w:r>
          </w:p>
          <w:p w14:paraId="16B08C30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Свободное время для покупок сувениров и знаменитых голландских сыров. </w:t>
            </w:r>
          </w:p>
          <w:p w14:paraId="0DFEBA06" w14:textId="77777777" w:rsidR="00B96EC8" w:rsidRDefault="00000000">
            <w:pPr>
              <w:pStyle w:val="11pt"/>
              <w:numPr>
                <w:ilvl w:val="0"/>
                <w:numId w:val="0"/>
              </w:numPr>
              <w:spacing w:before="0"/>
              <w:ind w:right="11"/>
              <w:jc w:val="both"/>
              <w:rPr>
                <w:rFonts w:ascii="Georgia" w:eastAsiaTheme="minorHAnsi" w:hAnsi="Georgia" w:cs="Arial"/>
                <w:i w:val="0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Georgia" w:eastAsiaTheme="minorHAnsi" w:hAnsi="Georgia" w:cs="Arial"/>
                <w:b/>
                <w:bCs/>
                <w:i w:val="0"/>
                <w:color w:val="000000"/>
                <w:sz w:val="19"/>
                <w:szCs w:val="19"/>
                <w:lang w:eastAsia="en-US"/>
              </w:rPr>
              <w:lastRenderedPageBreak/>
              <w:t>По желанию*:</w:t>
            </w:r>
            <w:r>
              <w:rPr>
                <w:rFonts w:ascii="Georgia" w:eastAsiaTheme="minorHAnsi" w:hAnsi="Georgia" w:cs="Arial"/>
                <w:i w:val="0"/>
                <w:color w:val="000000"/>
                <w:sz w:val="19"/>
                <w:szCs w:val="19"/>
                <w:lang w:eastAsia="en-US"/>
              </w:rPr>
              <w:t xml:space="preserve">  Поездка в </w:t>
            </w:r>
            <w:r>
              <w:rPr>
                <w:rFonts w:ascii="Georgia" w:eastAsiaTheme="minorHAnsi" w:hAnsi="Georgia" w:cs="Arial"/>
                <w:b/>
                <w:bCs/>
                <w:i w:val="0"/>
                <w:color w:val="000000"/>
                <w:sz w:val="19"/>
                <w:szCs w:val="19"/>
                <w:lang w:eastAsia="en-US"/>
              </w:rPr>
              <w:t>Заансе-Сханс</w:t>
            </w:r>
            <w:r>
              <w:rPr>
                <w:rFonts w:ascii="Georgia" w:eastAsiaTheme="minorHAnsi" w:hAnsi="Georgia" w:cs="Arial"/>
                <w:i w:val="0"/>
                <w:color w:val="000000"/>
                <w:sz w:val="19"/>
                <w:szCs w:val="19"/>
                <w:lang w:eastAsia="en-US"/>
              </w:rPr>
              <w:t xml:space="preserve"> вы увидите старинные действующие ветряные мельницы, посетите мастерскую по изготовлению деревянных башмаков-кломпов и попробуете аутентичный голландский сыр на местной ферме.</w:t>
            </w:r>
          </w:p>
          <w:p w14:paraId="00332E95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Переезд в транзитный  отель.</w:t>
            </w:r>
          </w:p>
        </w:tc>
      </w:tr>
      <w:tr w:rsidR="00B96EC8" w14:paraId="4FF288FB" w14:textId="77777777">
        <w:trPr>
          <w:jc w:val="center"/>
        </w:trPr>
        <w:tc>
          <w:tcPr>
            <w:tcW w:w="1129" w:type="dxa"/>
            <w:vAlign w:val="center"/>
          </w:tcPr>
          <w:p w14:paraId="6C4EFD84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lastRenderedPageBreak/>
              <w:t>18/04</w:t>
            </w:r>
          </w:p>
          <w:p w14:paraId="2D609C2D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6E54417D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eastAsia="Times New Roman" w:hAnsi="Georgia" w:cs="Arial"/>
                <w:color w:val="000000"/>
                <w:sz w:val="19"/>
                <w:szCs w:val="19"/>
                <w:lang w:eastAsia="ru-RU"/>
              </w:rPr>
              <w:t xml:space="preserve">Завтрак. Выездная экскурсия </w:t>
            </w:r>
            <w:r>
              <w:rPr>
                <w:rFonts w:ascii="Georgia" w:eastAsia="Times New Roman" w:hAnsi="Georgia" w:cs="Arial"/>
                <w:b/>
                <w:color w:val="000000"/>
                <w:sz w:val="19"/>
                <w:szCs w:val="19"/>
                <w:lang w:eastAsia="ru-RU"/>
              </w:rPr>
              <w:t>“Жемчужное ожерелье Фландрии -Гент-Брюгге”*</w:t>
            </w:r>
            <w:r>
              <w:rPr>
                <w:rFonts w:ascii="Georgia" w:eastAsia="Times New Roman" w:hAnsi="Georgia" w:cs="Arial"/>
                <w:color w:val="000000"/>
                <w:sz w:val="19"/>
                <w:szCs w:val="19"/>
                <w:lang w:eastAsia="ru-RU"/>
              </w:rPr>
              <w:t xml:space="preserve"> (</w:t>
            </w:r>
            <w:r>
              <w:rPr>
                <w:rFonts w:ascii="Georgia" w:eastAsia="Times New Roman" w:hAnsi="Georgia" w:cs="Arial"/>
                <w:sz w:val="19"/>
                <w:szCs w:val="19"/>
                <w:lang w:eastAsia="ru-RU"/>
              </w:rPr>
              <w:t xml:space="preserve">доплата 50 €). </w:t>
            </w:r>
            <w:r>
              <w:rPr>
                <w:rFonts w:ascii="Georgia" w:eastAsia="Georgia" w:hAnsi="Georgia" w:cs="Arial"/>
                <w:b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Отправление в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Гент 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>. Гент — Город-сокровищница Фландрии. Если бы средневековые сказки оживали, они выглядели бы именно как Гент. Это не просто город, а оживший ларец с драгоценностями, где каждая улица, канал и шпиль дышат историей.· Гент — это живой, пульсирующий университетский город. Здесь готическая монументальность соседствует с бурлящей жизнью в уличных кафе и граффити на старинных стенах.Во время экскурсии вы увидите -  Три башни — несокрушимый символ города: Уникальная панорама, которой нет больше нигде в мире, где три величественные башни выстроились в одну линию; Собор Святого Бавона: Здесь хранится главный шедевр — Гентский алтарь братьев Ван Эйк «Поклонение Агнцу», который называют «сикстинской капеллой Северной Европы» (вх билет допл);  Беффруа 91-метровая дозорная башня — символ свободы и богатства города. Церковь Святого Николая и мн другое.</w:t>
            </w:r>
          </w:p>
          <w:p w14:paraId="31613BC4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Переезд в Брюгге. Экскурсия в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Брюгге*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>: Брюгге — «Северная Венеция» и застывшая сказка. Брюгге — это город-музей под открытым небом, объект Всемирного наследия ЮНЕСКО. Если Гент — это ожившая история, то Брюгге — это прекрасная сонная легенда, застывшая в своем расцвете XV века. Идеально сохранившийся средневековый центр: Попадая сюда, вы буквально переноситесь на 500 лет назад. Наши «обязательные» точки в Брюгге:  Рыночная площадь : Эпицентр жизни города. Здесь высится дозорная башня Белфорт  — символ независимости Брюгге. Площадь Бург (Burg): Всего в шаге от Маркта, эта площадь — концентрация архитектурных стилей: от романской Базилики Святой Крови Христовой (где хранится одна из величайших христианских реликвий) до пышной готики Городской Ратуши.  Каналы Брюгге: Самый романтичный способ познакомиться с городом — прогулка на лодке. Вы проплывете под арочными мостиками, заглянете в тайные сады и увидите лебедей, которые, по легенде, стерегут покой города. Озеро Любви: Идиллический парк с зеркальным озером, где плавают лебеди. Место, окутанное романтическими легендами, идеальное для неспешной прогулки и прекрасных фотографий.</w:t>
            </w:r>
          </w:p>
          <w:p w14:paraId="7A3EA2A5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Возвращение в отель.</w:t>
            </w:r>
            <w:r>
              <w:rPr>
                <w:rFonts w:ascii="Georgia" w:eastAsia="Georgia" w:hAnsi="Georgia" w:cs="Arial"/>
                <w:sz w:val="19"/>
                <w:szCs w:val="19"/>
              </w:rPr>
              <w:t xml:space="preserve">  Ночлег.</w:t>
            </w:r>
          </w:p>
        </w:tc>
      </w:tr>
      <w:tr w:rsidR="00B96EC8" w14:paraId="059D04F1" w14:textId="77777777">
        <w:trPr>
          <w:jc w:val="center"/>
        </w:trPr>
        <w:tc>
          <w:tcPr>
            <w:tcW w:w="1129" w:type="dxa"/>
            <w:vAlign w:val="center"/>
          </w:tcPr>
          <w:p w14:paraId="267DD489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19/04</w:t>
            </w:r>
          </w:p>
          <w:p w14:paraId="444F4CF5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31482DE5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eastAsia="Times New Roman" w:hAnsi="Georgia" w:cs="Arial"/>
                <w:color w:val="000000"/>
                <w:sz w:val="19"/>
                <w:szCs w:val="19"/>
                <w:lang w:eastAsia="ru-RU"/>
              </w:rPr>
              <w:t>Завтрак.</w:t>
            </w:r>
            <w:r>
              <w:rPr>
                <w:rFonts w:ascii="Georgia" w:eastAsia="Georgia" w:hAnsi="Georgia" w:cs="Arial"/>
                <w:b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Отправление в </w:t>
            </w:r>
            <w:r>
              <w:rPr>
                <w:rFonts w:ascii="Georgia" w:hAnsi="Georgia" w:cs="Arial"/>
                <w:b/>
                <w:color w:val="000000"/>
                <w:sz w:val="19"/>
                <w:szCs w:val="19"/>
              </w:rPr>
              <w:t>Брюссель</w:t>
            </w:r>
            <w:r>
              <w:rPr>
                <w:rFonts w:ascii="Georgia" w:hAnsi="Georgia" w:cs="Arial"/>
                <w:color w:val="000000"/>
                <w:sz w:val="19"/>
                <w:szCs w:val="19"/>
              </w:rPr>
              <w:t xml:space="preserve">– столицу Королевства Бельгия, ставшего родиной кружева, гобеленов, картофеля фри, шоколада пралине, вафель, комиксов, саксофона и пива сорта ламбик. Осмотр города с сопровождающим: кафедральный Собор Св. Михаила, Галерея Юбера, самая красивая площадь Европы Гранд Плас: королевский дворец, ратуша, дворец герцогов Брабантских, дома гильдий, Манекен Пис и др. </w:t>
            </w:r>
          </w:p>
          <w:p w14:paraId="39156A55" w14:textId="77777777" w:rsidR="00B96EC8" w:rsidRDefault="00000000">
            <w:pPr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color w:val="000000"/>
                <w:sz w:val="19"/>
                <w:szCs w:val="19"/>
              </w:rPr>
              <w:t>Выезд в транзитный отель. Ночлег.</w:t>
            </w:r>
          </w:p>
        </w:tc>
      </w:tr>
      <w:tr w:rsidR="00B96EC8" w14:paraId="47AC4B5F" w14:textId="77777777">
        <w:trPr>
          <w:jc w:val="center"/>
        </w:trPr>
        <w:tc>
          <w:tcPr>
            <w:tcW w:w="1129" w:type="dxa"/>
            <w:vAlign w:val="center"/>
          </w:tcPr>
          <w:p w14:paraId="73D33EA8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20/04</w:t>
            </w:r>
          </w:p>
          <w:p w14:paraId="0A179A36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4683C1BD" w14:textId="77777777" w:rsidR="00B96EC8" w:rsidRDefault="00000000">
            <w:pPr>
              <w:pStyle w:val="a8"/>
              <w:tabs>
                <w:tab w:val="left" w:pos="284"/>
              </w:tabs>
              <w:ind w:right="0"/>
              <w:jc w:val="both"/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  <w:t xml:space="preserve">Завтрак.   </w:t>
            </w:r>
            <w:r>
              <w:rPr>
                <w:rFonts w:ascii="Georgia" w:hAnsi="Georgia" w:cs="Arial"/>
                <w:b w:val="0"/>
                <w:sz w:val="19"/>
                <w:szCs w:val="19"/>
              </w:rPr>
              <w:t xml:space="preserve">Переезд  в </w:t>
            </w:r>
            <w:r>
              <w:rPr>
                <w:rFonts w:ascii="Georgia" w:hAnsi="Georgia" w:cs="Arial"/>
                <w:sz w:val="19"/>
                <w:szCs w:val="19"/>
              </w:rPr>
              <w:t>Люксембург</w:t>
            </w:r>
            <w:r>
              <w:rPr>
                <w:rFonts w:ascii="Georgia" w:hAnsi="Georgia" w:cs="Arial"/>
                <w:b w:val="0"/>
                <w:sz w:val="19"/>
                <w:szCs w:val="19"/>
              </w:rPr>
              <w:t>. Обзорная экскурсия по городу– столице одноименного герцогства: площадь Конституции, собор Люксембургской Богоматери, статуя Великой герцогини Шарлотты, "самый красивый балкон Европы" - Бульвар де ля Корниш, с которого открываются восхитительные виды на Нижний город, собор Сен-Мишель, герцогский дворец в стиле испанского возрождения, конная статуя Великого Герцога Люксембургского и короля Нидерландов Гильома II.</w:t>
            </w:r>
            <w:r>
              <w:rPr>
                <w:rFonts w:ascii="Georgia" w:hAnsi="Georgia" w:cs="Arial"/>
                <w:b w:val="0"/>
                <w:color w:val="000000"/>
                <w:sz w:val="19"/>
                <w:szCs w:val="19"/>
              </w:rPr>
              <w:t xml:space="preserve"> Ночлег в транзитном отеле.</w:t>
            </w:r>
          </w:p>
        </w:tc>
      </w:tr>
      <w:tr w:rsidR="00B96EC8" w14:paraId="44D2892A" w14:textId="77777777">
        <w:trPr>
          <w:jc w:val="center"/>
        </w:trPr>
        <w:tc>
          <w:tcPr>
            <w:tcW w:w="1129" w:type="dxa"/>
            <w:vAlign w:val="center"/>
          </w:tcPr>
          <w:p w14:paraId="37D461F1" w14:textId="77777777" w:rsidR="00B96EC8" w:rsidRDefault="00000000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  <w:t>21/04</w:t>
            </w:r>
          </w:p>
          <w:p w14:paraId="69BE19A3" w14:textId="77777777" w:rsidR="00B96EC8" w:rsidRDefault="00B96EC8">
            <w:pPr>
              <w:pStyle w:val="ad"/>
              <w:tabs>
                <w:tab w:val="left" w:pos="708"/>
              </w:tabs>
              <w:jc w:val="center"/>
              <w:rPr>
                <w:rFonts w:ascii="Georgia" w:hAnsi="Georgia" w:cs="Arial"/>
                <w:b/>
                <w:i/>
                <w:color w:val="000000"/>
                <w:sz w:val="19"/>
                <w:szCs w:val="19"/>
              </w:rPr>
            </w:pPr>
          </w:p>
        </w:tc>
        <w:tc>
          <w:tcPr>
            <w:tcW w:w="10118" w:type="dxa"/>
          </w:tcPr>
          <w:p w14:paraId="3CEA802B" w14:textId="77777777" w:rsidR="00B96EC8" w:rsidRDefault="00000000">
            <w:pPr>
              <w:widowControl w:val="0"/>
              <w:spacing w:after="0" w:line="240" w:lineRule="auto"/>
              <w:jc w:val="both"/>
              <w:rPr>
                <w:rFonts w:ascii="Georgia" w:eastAsia="Georgia" w:hAnsi="Georgia" w:cs="Arial"/>
                <w:sz w:val="19"/>
                <w:szCs w:val="19"/>
              </w:rPr>
            </w:pPr>
            <w:r>
              <w:rPr>
                <w:rFonts w:ascii="Georgia" w:eastAsia="Times New Roman" w:hAnsi="Georgia" w:cs="Arial"/>
                <w:b/>
                <w:color w:val="000000"/>
                <w:sz w:val="19"/>
                <w:szCs w:val="19"/>
                <w:lang w:eastAsia="ru-RU"/>
              </w:rPr>
              <w:t>Завтрак.</w:t>
            </w:r>
            <w:r>
              <w:rPr>
                <w:rFonts w:ascii="Georgia" w:eastAsia="Georgia" w:hAnsi="Georgia" w:cs="Arial"/>
                <w:b/>
                <w:sz w:val="19"/>
                <w:szCs w:val="19"/>
              </w:rPr>
              <w:t xml:space="preserve">  </w:t>
            </w:r>
            <w:r>
              <w:rPr>
                <w:rFonts w:ascii="Georgia" w:eastAsia="Georgia" w:hAnsi="Georgia" w:cs="Arial"/>
                <w:sz w:val="19"/>
                <w:szCs w:val="19"/>
              </w:rPr>
              <w:t xml:space="preserve">  Переезд по территории Польши, РБ. </w:t>
            </w:r>
          </w:p>
          <w:p w14:paraId="0B43D86D" w14:textId="77777777" w:rsidR="00B96EC8" w:rsidRDefault="00000000">
            <w:pPr>
              <w:widowControl w:val="0"/>
              <w:spacing w:after="0" w:line="240" w:lineRule="auto"/>
              <w:jc w:val="both"/>
              <w:rPr>
                <w:rFonts w:ascii="Georgia" w:hAnsi="Georgia" w:cs="Arial"/>
                <w:color w:val="000000"/>
                <w:sz w:val="19"/>
                <w:szCs w:val="19"/>
              </w:rPr>
            </w:pPr>
            <w:r>
              <w:rPr>
                <w:rFonts w:ascii="Georgia" w:eastAsia="Georgia" w:hAnsi="Georgia" w:cs="Arial"/>
                <w:sz w:val="19"/>
                <w:szCs w:val="19"/>
              </w:rPr>
              <w:t>Ночное прибытие в Минск.</w:t>
            </w:r>
          </w:p>
        </w:tc>
      </w:tr>
    </w:tbl>
    <w:p w14:paraId="5BE4F99B" w14:textId="77777777" w:rsidR="00B96EC8" w:rsidRDefault="00B96EC8">
      <w:pPr>
        <w:spacing w:after="0" w:line="240" w:lineRule="auto"/>
        <w:ind w:right="360"/>
        <w:jc w:val="center"/>
        <w:rPr>
          <w:rFonts w:ascii="Georgia" w:hAnsi="Georgia" w:cs="Arial"/>
          <w:i/>
          <w:sz w:val="20"/>
          <w:szCs w:val="20"/>
        </w:rPr>
      </w:pPr>
    </w:p>
    <w:p w14:paraId="7A4897FB" w14:textId="6538B1E8" w:rsidR="00B96EC8" w:rsidRPr="009B111D" w:rsidRDefault="00000000">
      <w:pPr>
        <w:spacing w:after="0" w:line="240" w:lineRule="auto"/>
        <w:ind w:right="360"/>
        <w:jc w:val="center"/>
        <w:rPr>
          <w:rFonts w:ascii="Georgia" w:hAnsi="Georgia" w:cs="Arial"/>
          <w:i/>
        </w:rPr>
      </w:pPr>
      <w:r>
        <w:rPr>
          <w:rFonts w:ascii="Georgia" w:hAnsi="Georgia" w:cs="Arial"/>
          <w:b/>
          <w:sz w:val="19"/>
          <w:szCs w:val="19"/>
        </w:rPr>
        <w:t>СТОИМОСТЬ ТУРА</w:t>
      </w:r>
      <w:r w:rsidRPr="009B111D">
        <w:rPr>
          <w:rFonts w:ascii="Georgia" w:hAnsi="Georgia" w:cs="Arial"/>
          <w:b/>
        </w:rPr>
        <w:t xml:space="preserve">:  </w:t>
      </w:r>
      <w:r w:rsidR="009B111D" w:rsidRPr="009B111D">
        <w:rPr>
          <w:rFonts w:ascii="Georgia" w:hAnsi="Georgia" w:cs="Arial"/>
          <w:b/>
        </w:rPr>
        <w:t>795</w:t>
      </w:r>
      <w:r w:rsidRPr="009B111D">
        <w:rPr>
          <w:rFonts w:ascii="Georgia" w:hAnsi="Georgia" w:cs="Arial"/>
          <w:b/>
        </w:rPr>
        <w:t xml:space="preserve">€ + </w:t>
      </w:r>
      <w:r w:rsidR="0090737F">
        <w:rPr>
          <w:rFonts w:ascii="Georgia" w:hAnsi="Georgia" w:cs="Arial"/>
          <w:b/>
        </w:rPr>
        <w:t>30</w:t>
      </w:r>
      <w:r w:rsidR="00670D83">
        <w:rPr>
          <w:rFonts w:ascii="Georgia" w:hAnsi="Georgia" w:cs="Arial"/>
          <w:b/>
        </w:rPr>
        <w:t>0</w:t>
      </w:r>
      <w:r w:rsidRPr="009B111D">
        <w:rPr>
          <w:rFonts w:ascii="Georgia" w:hAnsi="Georgia" w:cs="Arial"/>
          <w:b/>
        </w:rPr>
        <w:t xml:space="preserve"> </w:t>
      </w:r>
      <w:r w:rsidRPr="009B111D">
        <w:rPr>
          <w:rFonts w:ascii="Georgia" w:hAnsi="Georgia" w:cs="Arial"/>
          <w:b/>
          <w:lang w:val="en-US"/>
        </w:rPr>
        <w:t>BYN</w:t>
      </w:r>
    </w:p>
    <w:p w14:paraId="4DFB6EDF" w14:textId="77777777" w:rsidR="00B96EC8" w:rsidRDefault="00B96EC8">
      <w:pPr>
        <w:tabs>
          <w:tab w:val="left" w:pos="8080"/>
        </w:tabs>
        <w:spacing w:after="0" w:line="240" w:lineRule="auto"/>
        <w:ind w:right="1184"/>
        <w:rPr>
          <w:rFonts w:ascii="Georgia" w:hAnsi="Georgia" w:cs="Arial"/>
          <w:b/>
          <w:sz w:val="19"/>
          <w:szCs w:val="19"/>
        </w:rPr>
      </w:pPr>
    </w:p>
    <w:p w14:paraId="41D93010" w14:textId="77777777" w:rsidR="00B96EC8" w:rsidRDefault="00000000">
      <w:pPr>
        <w:spacing w:after="0" w:line="240" w:lineRule="auto"/>
        <w:jc w:val="both"/>
        <w:rPr>
          <w:rFonts w:ascii="Georgia" w:hAnsi="Georgia" w:cs="Arial"/>
          <w:sz w:val="19"/>
          <w:szCs w:val="19"/>
        </w:rPr>
      </w:pPr>
      <w:r>
        <w:rPr>
          <w:rFonts w:ascii="Georgia" w:hAnsi="Georgia" w:cs="Arial"/>
          <w:b/>
          <w:sz w:val="19"/>
          <w:szCs w:val="19"/>
        </w:rPr>
        <w:t xml:space="preserve">В стоимость тура входит: </w:t>
      </w:r>
      <w:r>
        <w:rPr>
          <w:rFonts w:ascii="Georgia" w:hAnsi="Georgia" w:cs="Arial"/>
          <w:sz w:val="19"/>
          <w:szCs w:val="19"/>
        </w:rPr>
        <w:t>проезд на автобусе туристического класса, проживание в отелях 2-3*, завтраки в отелях, экскурсионное обслуживание согласно программе тура.</w:t>
      </w:r>
    </w:p>
    <w:p w14:paraId="4415A17D" w14:textId="77777777" w:rsidR="00B96EC8" w:rsidRDefault="00B96EC8">
      <w:pPr>
        <w:spacing w:after="0" w:line="240" w:lineRule="auto"/>
        <w:jc w:val="both"/>
        <w:rPr>
          <w:rFonts w:ascii="Georgia" w:hAnsi="Georgia" w:cs="Arial"/>
          <w:sz w:val="19"/>
          <w:szCs w:val="19"/>
        </w:rPr>
      </w:pPr>
    </w:p>
    <w:p w14:paraId="0CE123C9" w14:textId="77777777" w:rsidR="00B96EC8" w:rsidRDefault="00000000">
      <w:pPr>
        <w:pStyle w:val="11pt"/>
        <w:numPr>
          <w:ilvl w:val="0"/>
          <w:numId w:val="0"/>
        </w:numPr>
        <w:spacing w:before="0"/>
        <w:ind w:right="0"/>
        <w:jc w:val="both"/>
        <w:rPr>
          <w:rFonts w:ascii="Georgia" w:hAnsi="Georgia" w:cs="Arial"/>
          <w:b/>
          <w:bCs/>
          <w:i w:val="0"/>
          <w:sz w:val="20"/>
          <w:szCs w:val="20"/>
          <w:u w:val="single"/>
        </w:rPr>
      </w:pPr>
      <w:r>
        <w:rPr>
          <w:rFonts w:ascii="Georgia" w:hAnsi="Georgia" w:cs="Arial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342694A9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>Виза + медицинская страховка по курсу НБ</w:t>
      </w:r>
    </w:p>
    <w:p w14:paraId="4721EB8A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 xml:space="preserve">Налоги на проживание в некоторых городах   - city tax </w:t>
      </w:r>
      <w:r>
        <w:rPr>
          <w:rFonts w:ascii="Georgia" w:hAnsi="Georgia" w:cs="Arial"/>
          <w:bCs w:val="0"/>
          <w:i w:val="0"/>
          <w:color w:val="auto"/>
          <w:sz w:val="20"/>
          <w:szCs w:val="20"/>
        </w:rPr>
        <w:t>обязательная оплата</w:t>
      </w: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 xml:space="preserve"> 25 €); </w:t>
      </w:r>
    </w:p>
    <w:p w14:paraId="7B55E64B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 xml:space="preserve">Наушники на экскурсии </w:t>
      </w:r>
      <w:r>
        <w:rPr>
          <w:rFonts w:ascii="Georgia" w:hAnsi="Georgia" w:cs="Arial"/>
          <w:b/>
          <w:sz w:val="20"/>
          <w:szCs w:val="20"/>
        </w:rPr>
        <w:t>обязательная оплата</w:t>
      </w:r>
      <w:r>
        <w:rPr>
          <w:rFonts w:ascii="Georgia" w:hAnsi="Georgia" w:cs="Arial"/>
          <w:sz w:val="20"/>
          <w:szCs w:val="20"/>
        </w:rPr>
        <w:t xml:space="preserve">   15 €;</w:t>
      </w:r>
    </w:p>
    <w:p w14:paraId="2970D14B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Экскурсия в Амстердаме с лицензионным гидом 15 €;</w:t>
      </w:r>
    </w:p>
    <w:p w14:paraId="681A026F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Прогулка на кораблике по каналам Амстердама    35 €;</w:t>
      </w:r>
    </w:p>
    <w:p w14:paraId="48DC5482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 xml:space="preserve">Поездка в </w:t>
      </w:r>
      <w:r>
        <w:rPr>
          <w:rFonts w:ascii="Georgia" w:hAnsi="Georgia" w:cs="Arial"/>
          <w:color w:val="000000"/>
          <w:sz w:val="19"/>
          <w:szCs w:val="19"/>
        </w:rPr>
        <w:t>Нордвейкерхаут</w:t>
      </w:r>
      <w:r>
        <w:rPr>
          <w:rFonts w:ascii="Georgia" w:hAnsi="Georgia" w:cs="Arial"/>
          <w:sz w:val="20"/>
          <w:szCs w:val="20"/>
        </w:rPr>
        <w:t xml:space="preserve"> 15 €;</w:t>
      </w:r>
    </w:p>
    <w:p w14:paraId="47A2E68D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 xml:space="preserve">Парк цветов Кёкенхоф </w:t>
      </w:r>
      <w:r>
        <w:rPr>
          <w:rFonts w:ascii="Georgia" w:hAnsi="Georgia" w:cs="Arial"/>
          <w:sz w:val="20"/>
          <w:szCs w:val="20"/>
          <w:lang w:val="en-US"/>
        </w:rPr>
        <w:t>3</w:t>
      </w:r>
      <w:r>
        <w:rPr>
          <w:rFonts w:ascii="Georgia" w:hAnsi="Georgia" w:cs="Arial"/>
          <w:sz w:val="20"/>
          <w:szCs w:val="20"/>
        </w:rPr>
        <w:t>5€</w:t>
      </w:r>
      <w:r>
        <w:rPr>
          <w:rFonts w:ascii="Georgia" w:hAnsi="Georgia" w:cs="Arial"/>
          <w:sz w:val="20"/>
          <w:szCs w:val="20"/>
          <w:lang w:val="en-US"/>
        </w:rPr>
        <w:t>;</w:t>
      </w:r>
    </w:p>
    <w:p w14:paraId="4F739B91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 xml:space="preserve">Экскурсия по Гааге   25 €; </w:t>
      </w:r>
    </w:p>
    <w:p w14:paraId="2123FC8B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>Выездная экскурсия Гент ,Брюгге   50 €;</w:t>
      </w:r>
    </w:p>
    <w:p w14:paraId="7C9C256D" w14:textId="77777777" w:rsidR="00B96EC8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Обеды/ужины в городах от 30€</w:t>
      </w:r>
    </w:p>
    <w:p w14:paraId="0D54CB00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08FC70FB" w14:textId="77777777" w:rsidR="00B96EC8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0"/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</w:pPr>
      <w:r>
        <w:rPr>
          <w:rFonts w:ascii="Georgia" w:hAnsi="Georgia" w:cs="Arial"/>
          <w:b w:val="0"/>
          <w:bCs w:val="0"/>
          <w:i w:val="0"/>
          <w:color w:val="auto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14:paraId="57870694" w14:textId="77777777" w:rsidR="00B96EC8" w:rsidRDefault="00B96EC8">
      <w:pPr>
        <w:spacing w:after="0" w:line="240" w:lineRule="auto"/>
        <w:rPr>
          <w:rFonts w:ascii="Georgia" w:hAnsi="Georgia" w:cs="Arial"/>
          <w:sz w:val="20"/>
          <w:szCs w:val="20"/>
        </w:rPr>
      </w:pPr>
    </w:p>
    <w:p w14:paraId="72143AD9" w14:textId="77777777" w:rsidR="00B96EC8" w:rsidRDefault="00000000">
      <w:pPr>
        <w:spacing w:after="0" w:line="240" w:lineRule="auto"/>
        <w:rPr>
          <w:rFonts w:ascii="Georgia" w:hAnsi="Georgia" w:cs="Arial"/>
          <w:b/>
          <w:sz w:val="20"/>
          <w:szCs w:val="20"/>
        </w:rPr>
      </w:pPr>
      <w:r>
        <w:rPr>
          <w:rFonts w:ascii="Georgia" w:hAnsi="Georgia" w:cs="Arial"/>
          <w:b/>
          <w:sz w:val="20"/>
          <w:szCs w:val="20"/>
        </w:rPr>
        <w:t xml:space="preserve">Стоимость дополнительных  оплат  указана на день публикации программы. </w:t>
      </w:r>
    </w:p>
    <w:p w14:paraId="0D2283EE" w14:textId="77777777" w:rsidR="00B96EC8" w:rsidRDefault="00000000">
      <w:pPr>
        <w:spacing w:after="0" w:line="240" w:lineRule="auto"/>
        <w:rPr>
          <w:rFonts w:ascii="Georgia" w:hAnsi="Georgia" w:cs="Arial"/>
          <w:b/>
          <w:sz w:val="20"/>
          <w:szCs w:val="20"/>
        </w:rPr>
      </w:pPr>
      <w:r>
        <w:rPr>
          <w:rFonts w:ascii="Georgia" w:hAnsi="Georgia" w:cs="Arial"/>
          <w:b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002C06EC" w14:textId="77777777" w:rsidR="00B96EC8" w:rsidRDefault="00B96EC8">
      <w:pPr>
        <w:spacing w:after="0" w:line="240" w:lineRule="auto"/>
        <w:rPr>
          <w:rFonts w:ascii="Georgia" w:hAnsi="Georgia" w:cs="Arial"/>
          <w:sz w:val="20"/>
          <w:szCs w:val="20"/>
        </w:rPr>
      </w:pPr>
    </w:p>
    <w:sectPr w:rsidR="00B96EC8">
      <w:headerReference w:type="default" r:id="rId8"/>
      <w:pgSz w:w="11906" w:h="16838"/>
      <w:pgMar w:top="284" w:right="567" w:bottom="567" w:left="567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3143A" w14:textId="77777777" w:rsidR="00185B7D" w:rsidRDefault="00185B7D">
      <w:pPr>
        <w:spacing w:line="240" w:lineRule="auto"/>
      </w:pPr>
      <w:r>
        <w:separator/>
      </w:r>
    </w:p>
  </w:endnote>
  <w:endnote w:type="continuationSeparator" w:id="0">
    <w:p w14:paraId="012BDCDE" w14:textId="77777777" w:rsidR="00185B7D" w:rsidRDefault="00185B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ED155" w14:textId="77777777" w:rsidR="00185B7D" w:rsidRDefault="00185B7D">
      <w:pPr>
        <w:spacing w:after="0"/>
      </w:pPr>
      <w:r>
        <w:separator/>
      </w:r>
    </w:p>
  </w:footnote>
  <w:footnote w:type="continuationSeparator" w:id="0">
    <w:p w14:paraId="7844DA3D" w14:textId="77777777" w:rsidR="00185B7D" w:rsidRDefault="00185B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657F4" w14:textId="77777777" w:rsidR="00B96EC8" w:rsidRDefault="00000000">
    <w:pPr>
      <w:pStyle w:val="a9"/>
      <w:jc w:val="right"/>
      <w:rPr>
        <w:rFonts w:ascii="Georgia" w:hAnsi="Georgia"/>
        <w:b/>
        <w:i/>
        <w:color w:val="7030A0"/>
      </w:rPr>
    </w:pPr>
    <w:r>
      <w:rPr>
        <w:rFonts w:ascii="Georgia" w:hAnsi="Georgia"/>
        <w:b/>
        <w:i/>
        <w:color w:val="7030A0"/>
      </w:rPr>
      <w:t xml:space="preserve">Экскурсионный тур  8 дней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387F1FBD"/>
    <w:lvl w:ilvl="0">
      <w:start w:val="1"/>
      <w:numFmt w:val="bullet"/>
      <w:pStyle w:val="11p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571934479">
    <w:abstractNumId w:val="1"/>
  </w:num>
  <w:num w:numId="2" w16cid:durableId="115487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15"/>
    <w:rsid w:val="00000860"/>
    <w:rsid w:val="00001735"/>
    <w:rsid w:val="00001EEF"/>
    <w:rsid w:val="00004097"/>
    <w:rsid w:val="0000547C"/>
    <w:rsid w:val="000069F0"/>
    <w:rsid w:val="00010506"/>
    <w:rsid w:val="00012404"/>
    <w:rsid w:val="00012588"/>
    <w:rsid w:val="00017236"/>
    <w:rsid w:val="0003033C"/>
    <w:rsid w:val="00031920"/>
    <w:rsid w:val="00031E06"/>
    <w:rsid w:val="00034BA7"/>
    <w:rsid w:val="00036FEA"/>
    <w:rsid w:val="00041822"/>
    <w:rsid w:val="000439CC"/>
    <w:rsid w:val="000448B7"/>
    <w:rsid w:val="0004616C"/>
    <w:rsid w:val="00055891"/>
    <w:rsid w:val="00057914"/>
    <w:rsid w:val="00061898"/>
    <w:rsid w:val="000638FF"/>
    <w:rsid w:val="00063C02"/>
    <w:rsid w:val="0007216D"/>
    <w:rsid w:val="0007218D"/>
    <w:rsid w:val="00075611"/>
    <w:rsid w:val="00075FE4"/>
    <w:rsid w:val="000769D6"/>
    <w:rsid w:val="00076D49"/>
    <w:rsid w:val="00077A99"/>
    <w:rsid w:val="000807FA"/>
    <w:rsid w:val="00080B6E"/>
    <w:rsid w:val="00084231"/>
    <w:rsid w:val="0008423F"/>
    <w:rsid w:val="000857C6"/>
    <w:rsid w:val="00091537"/>
    <w:rsid w:val="00092158"/>
    <w:rsid w:val="000928CE"/>
    <w:rsid w:val="00095758"/>
    <w:rsid w:val="000A0CCB"/>
    <w:rsid w:val="000A0EC0"/>
    <w:rsid w:val="000A26AF"/>
    <w:rsid w:val="000A2AFD"/>
    <w:rsid w:val="000A6327"/>
    <w:rsid w:val="000A7CC6"/>
    <w:rsid w:val="000A7F69"/>
    <w:rsid w:val="000B463B"/>
    <w:rsid w:val="000B6D7A"/>
    <w:rsid w:val="000C0BE1"/>
    <w:rsid w:val="000C47E4"/>
    <w:rsid w:val="000C5827"/>
    <w:rsid w:val="000C6993"/>
    <w:rsid w:val="000D2406"/>
    <w:rsid w:val="000D4EF1"/>
    <w:rsid w:val="000D625C"/>
    <w:rsid w:val="000E1C4E"/>
    <w:rsid w:val="000E20D3"/>
    <w:rsid w:val="000E40AE"/>
    <w:rsid w:val="000F0C4C"/>
    <w:rsid w:val="000F1ABA"/>
    <w:rsid w:val="000F2C22"/>
    <w:rsid w:val="000F61CE"/>
    <w:rsid w:val="00100199"/>
    <w:rsid w:val="00107D5E"/>
    <w:rsid w:val="00113824"/>
    <w:rsid w:val="00115664"/>
    <w:rsid w:val="00116293"/>
    <w:rsid w:val="00117696"/>
    <w:rsid w:val="001179E7"/>
    <w:rsid w:val="0012134A"/>
    <w:rsid w:val="001216F5"/>
    <w:rsid w:val="00122F34"/>
    <w:rsid w:val="00123CD5"/>
    <w:rsid w:val="00126183"/>
    <w:rsid w:val="00126F89"/>
    <w:rsid w:val="00130E7A"/>
    <w:rsid w:val="001332B4"/>
    <w:rsid w:val="0013741C"/>
    <w:rsid w:val="00140483"/>
    <w:rsid w:val="001407A6"/>
    <w:rsid w:val="00142392"/>
    <w:rsid w:val="00142DB6"/>
    <w:rsid w:val="0015440E"/>
    <w:rsid w:val="00156CD1"/>
    <w:rsid w:val="00160D80"/>
    <w:rsid w:val="00161BDA"/>
    <w:rsid w:val="00161D08"/>
    <w:rsid w:val="001638A8"/>
    <w:rsid w:val="001646BD"/>
    <w:rsid w:val="00167DC0"/>
    <w:rsid w:val="00170D4B"/>
    <w:rsid w:val="00172C28"/>
    <w:rsid w:val="00180FF3"/>
    <w:rsid w:val="00182B79"/>
    <w:rsid w:val="00183A0A"/>
    <w:rsid w:val="00184AFC"/>
    <w:rsid w:val="0018554A"/>
    <w:rsid w:val="00185B7D"/>
    <w:rsid w:val="001867DA"/>
    <w:rsid w:val="001948B8"/>
    <w:rsid w:val="00194BBB"/>
    <w:rsid w:val="001955E4"/>
    <w:rsid w:val="00195B10"/>
    <w:rsid w:val="001A2789"/>
    <w:rsid w:val="001A46FF"/>
    <w:rsid w:val="001B1208"/>
    <w:rsid w:val="001B1229"/>
    <w:rsid w:val="001B4A91"/>
    <w:rsid w:val="001B4AEE"/>
    <w:rsid w:val="001B58B1"/>
    <w:rsid w:val="001B68C4"/>
    <w:rsid w:val="001C1CDF"/>
    <w:rsid w:val="001C250C"/>
    <w:rsid w:val="001D615E"/>
    <w:rsid w:val="001D7033"/>
    <w:rsid w:val="001E0E3C"/>
    <w:rsid w:val="001E1769"/>
    <w:rsid w:val="001E249D"/>
    <w:rsid w:val="001E27DB"/>
    <w:rsid w:val="001E68D5"/>
    <w:rsid w:val="001F51A1"/>
    <w:rsid w:val="001F61AB"/>
    <w:rsid w:val="00200393"/>
    <w:rsid w:val="00201307"/>
    <w:rsid w:val="00210033"/>
    <w:rsid w:val="00214A47"/>
    <w:rsid w:val="00216910"/>
    <w:rsid w:val="00216A8E"/>
    <w:rsid w:val="00221723"/>
    <w:rsid w:val="00222FE8"/>
    <w:rsid w:val="00224644"/>
    <w:rsid w:val="00225325"/>
    <w:rsid w:val="00233038"/>
    <w:rsid w:val="00233CA0"/>
    <w:rsid w:val="00234A19"/>
    <w:rsid w:val="00242EB1"/>
    <w:rsid w:val="00245E5C"/>
    <w:rsid w:val="0024614B"/>
    <w:rsid w:val="002463CB"/>
    <w:rsid w:val="00250E2F"/>
    <w:rsid w:val="002633CB"/>
    <w:rsid w:val="00264C2F"/>
    <w:rsid w:val="0027157F"/>
    <w:rsid w:val="00271CB1"/>
    <w:rsid w:val="00273070"/>
    <w:rsid w:val="00277B35"/>
    <w:rsid w:val="0028205D"/>
    <w:rsid w:val="002859D6"/>
    <w:rsid w:val="00287901"/>
    <w:rsid w:val="0029026E"/>
    <w:rsid w:val="0029242B"/>
    <w:rsid w:val="00292DC5"/>
    <w:rsid w:val="00293595"/>
    <w:rsid w:val="002B0FFE"/>
    <w:rsid w:val="002B3A34"/>
    <w:rsid w:val="002B3E14"/>
    <w:rsid w:val="002B6334"/>
    <w:rsid w:val="002B7AFE"/>
    <w:rsid w:val="002C47D7"/>
    <w:rsid w:val="002D02F3"/>
    <w:rsid w:val="002D168A"/>
    <w:rsid w:val="002D231D"/>
    <w:rsid w:val="002D4C5D"/>
    <w:rsid w:val="002D6924"/>
    <w:rsid w:val="002D69AD"/>
    <w:rsid w:val="002D69FD"/>
    <w:rsid w:val="002E06A3"/>
    <w:rsid w:val="002E1114"/>
    <w:rsid w:val="002F0E22"/>
    <w:rsid w:val="002F33A4"/>
    <w:rsid w:val="002F6EB8"/>
    <w:rsid w:val="002F7B64"/>
    <w:rsid w:val="003021D9"/>
    <w:rsid w:val="003073E9"/>
    <w:rsid w:val="0031380C"/>
    <w:rsid w:val="00313DAD"/>
    <w:rsid w:val="00313DCD"/>
    <w:rsid w:val="00322A50"/>
    <w:rsid w:val="0032368D"/>
    <w:rsid w:val="00326078"/>
    <w:rsid w:val="003260F6"/>
    <w:rsid w:val="00332325"/>
    <w:rsid w:val="003369C7"/>
    <w:rsid w:val="003427B0"/>
    <w:rsid w:val="00350115"/>
    <w:rsid w:val="00350A8F"/>
    <w:rsid w:val="0035119F"/>
    <w:rsid w:val="00354B8F"/>
    <w:rsid w:val="00356486"/>
    <w:rsid w:val="00357CA3"/>
    <w:rsid w:val="003639E6"/>
    <w:rsid w:val="00364B5D"/>
    <w:rsid w:val="00366B19"/>
    <w:rsid w:val="00366F5A"/>
    <w:rsid w:val="00367F33"/>
    <w:rsid w:val="00374F1E"/>
    <w:rsid w:val="00376EAF"/>
    <w:rsid w:val="0038315D"/>
    <w:rsid w:val="00383D52"/>
    <w:rsid w:val="00386960"/>
    <w:rsid w:val="00395817"/>
    <w:rsid w:val="003A14A7"/>
    <w:rsid w:val="003A4620"/>
    <w:rsid w:val="003A4AC4"/>
    <w:rsid w:val="003A5F4D"/>
    <w:rsid w:val="003A7512"/>
    <w:rsid w:val="003B2D36"/>
    <w:rsid w:val="003C1C5E"/>
    <w:rsid w:val="003C734B"/>
    <w:rsid w:val="003D1D2E"/>
    <w:rsid w:val="003D5DEA"/>
    <w:rsid w:val="003E10CF"/>
    <w:rsid w:val="003E2A72"/>
    <w:rsid w:val="003E4552"/>
    <w:rsid w:val="003F0B44"/>
    <w:rsid w:val="003F4ED3"/>
    <w:rsid w:val="003F6DCF"/>
    <w:rsid w:val="0040217E"/>
    <w:rsid w:val="004047EA"/>
    <w:rsid w:val="00405EB6"/>
    <w:rsid w:val="00411B46"/>
    <w:rsid w:val="00413F9C"/>
    <w:rsid w:val="00417900"/>
    <w:rsid w:val="00420D08"/>
    <w:rsid w:val="00423939"/>
    <w:rsid w:val="004241D3"/>
    <w:rsid w:val="00424BC4"/>
    <w:rsid w:val="00425ACD"/>
    <w:rsid w:val="00433670"/>
    <w:rsid w:val="004336E3"/>
    <w:rsid w:val="004371CC"/>
    <w:rsid w:val="0044112A"/>
    <w:rsid w:val="00441368"/>
    <w:rsid w:val="00447C79"/>
    <w:rsid w:val="0045259D"/>
    <w:rsid w:val="00452DD0"/>
    <w:rsid w:val="00463AAD"/>
    <w:rsid w:val="00463E42"/>
    <w:rsid w:val="00464908"/>
    <w:rsid w:val="00465812"/>
    <w:rsid w:val="004658C9"/>
    <w:rsid w:val="00471D6D"/>
    <w:rsid w:val="00472C1B"/>
    <w:rsid w:val="00474486"/>
    <w:rsid w:val="004752E4"/>
    <w:rsid w:val="00476F02"/>
    <w:rsid w:val="00477E07"/>
    <w:rsid w:val="00481DED"/>
    <w:rsid w:val="00483381"/>
    <w:rsid w:val="004912B1"/>
    <w:rsid w:val="004A0693"/>
    <w:rsid w:val="004A1E77"/>
    <w:rsid w:val="004A3680"/>
    <w:rsid w:val="004B0DFB"/>
    <w:rsid w:val="004B20E9"/>
    <w:rsid w:val="004B3525"/>
    <w:rsid w:val="004B3E16"/>
    <w:rsid w:val="004B4C5F"/>
    <w:rsid w:val="004B51E7"/>
    <w:rsid w:val="004C46F6"/>
    <w:rsid w:val="004C5ADB"/>
    <w:rsid w:val="004D0FA2"/>
    <w:rsid w:val="004D419E"/>
    <w:rsid w:val="004D6BCB"/>
    <w:rsid w:val="004E0469"/>
    <w:rsid w:val="004E1304"/>
    <w:rsid w:val="004E34F2"/>
    <w:rsid w:val="004E5694"/>
    <w:rsid w:val="004E5752"/>
    <w:rsid w:val="004F1383"/>
    <w:rsid w:val="004F31C7"/>
    <w:rsid w:val="004F4743"/>
    <w:rsid w:val="004F54EC"/>
    <w:rsid w:val="004F56D2"/>
    <w:rsid w:val="004F7BC3"/>
    <w:rsid w:val="00500134"/>
    <w:rsid w:val="00502DCD"/>
    <w:rsid w:val="00507E6E"/>
    <w:rsid w:val="00510676"/>
    <w:rsid w:val="005138ED"/>
    <w:rsid w:val="00520DB4"/>
    <w:rsid w:val="00522A30"/>
    <w:rsid w:val="0052461F"/>
    <w:rsid w:val="00525ED1"/>
    <w:rsid w:val="00527E90"/>
    <w:rsid w:val="005306CB"/>
    <w:rsid w:val="00531F74"/>
    <w:rsid w:val="00536B86"/>
    <w:rsid w:val="00537A89"/>
    <w:rsid w:val="00541FB9"/>
    <w:rsid w:val="00547DD4"/>
    <w:rsid w:val="00550697"/>
    <w:rsid w:val="005648C9"/>
    <w:rsid w:val="00574FF7"/>
    <w:rsid w:val="00575A97"/>
    <w:rsid w:val="00577711"/>
    <w:rsid w:val="00577D0D"/>
    <w:rsid w:val="005845C6"/>
    <w:rsid w:val="00586FE6"/>
    <w:rsid w:val="005938C4"/>
    <w:rsid w:val="00594239"/>
    <w:rsid w:val="00595F46"/>
    <w:rsid w:val="005A0D39"/>
    <w:rsid w:val="005A26F1"/>
    <w:rsid w:val="005A3FEE"/>
    <w:rsid w:val="005A79CD"/>
    <w:rsid w:val="005B0FE4"/>
    <w:rsid w:val="005B3856"/>
    <w:rsid w:val="005B69A5"/>
    <w:rsid w:val="005B7AF2"/>
    <w:rsid w:val="005C1005"/>
    <w:rsid w:val="005C17E3"/>
    <w:rsid w:val="005C2669"/>
    <w:rsid w:val="005C3BA9"/>
    <w:rsid w:val="005C3EDE"/>
    <w:rsid w:val="005C3F64"/>
    <w:rsid w:val="005C5889"/>
    <w:rsid w:val="005C7E8C"/>
    <w:rsid w:val="005D0331"/>
    <w:rsid w:val="005D19EC"/>
    <w:rsid w:val="005D2EB6"/>
    <w:rsid w:val="005D5064"/>
    <w:rsid w:val="005D77CB"/>
    <w:rsid w:val="005E567B"/>
    <w:rsid w:val="005E6207"/>
    <w:rsid w:val="005F232D"/>
    <w:rsid w:val="005F2B93"/>
    <w:rsid w:val="005F4034"/>
    <w:rsid w:val="005F513A"/>
    <w:rsid w:val="0060370D"/>
    <w:rsid w:val="00606EA1"/>
    <w:rsid w:val="00611C59"/>
    <w:rsid w:val="00613415"/>
    <w:rsid w:val="0062611D"/>
    <w:rsid w:val="00626396"/>
    <w:rsid w:val="00631721"/>
    <w:rsid w:val="0063242E"/>
    <w:rsid w:val="00636816"/>
    <w:rsid w:val="00637515"/>
    <w:rsid w:val="0064465D"/>
    <w:rsid w:val="00652C08"/>
    <w:rsid w:val="00654960"/>
    <w:rsid w:val="00655633"/>
    <w:rsid w:val="00655D49"/>
    <w:rsid w:val="006574F7"/>
    <w:rsid w:val="006575F2"/>
    <w:rsid w:val="0066243A"/>
    <w:rsid w:val="006660FB"/>
    <w:rsid w:val="006666B5"/>
    <w:rsid w:val="00670D83"/>
    <w:rsid w:val="0067136C"/>
    <w:rsid w:val="00672F93"/>
    <w:rsid w:val="00675D37"/>
    <w:rsid w:val="006762A4"/>
    <w:rsid w:val="00682A9E"/>
    <w:rsid w:val="00682D02"/>
    <w:rsid w:val="00683188"/>
    <w:rsid w:val="006858AC"/>
    <w:rsid w:val="006879AE"/>
    <w:rsid w:val="006901A8"/>
    <w:rsid w:val="00692A29"/>
    <w:rsid w:val="00692D15"/>
    <w:rsid w:val="006B11FB"/>
    <w:rsid w:val="006C08D4"/>
    <w:rsid w:val="006C1504"/>
    <w:rsid w:val="006C2A58"/>
    <w:rsid w:val="006C2CE8"/>
    <w:rsid w:val="006C4411"/>
    <w:rsid w:val="006C67C7"/>
    <w:rsid w:val="006D208D"/>
    <w:rsid w:val="006D2492"/>
    <w:rsid w:val="006D27BF"/>
    <w:rsid w:val="006D43D6"/>
    <w:rsid w:val="006D54EC"/>
    <w:rsid w:val="006D5CE9"/>
    <w:rsid w:val="006D6915"/>
    <w:rsid w:val="006D7FA8"/>
    <w:rsid w:val="006E1E8F"/>
    <w:rsid w:val="006E3559"/>
    <w:rsid w:val="006E5451"/>
    <w:rsid w:val="006F32F6"/>
    <w:rsid w:val="006F34D7"/>
    <w:rsid w:val="00700859"/>
    <w:rsid w:val="0070220E"/>
    <w:rsid w:val="00706B08"/>
    <w:rsid w:val="00720651"/>
    <w:rsid w:val="00722DFD"/>
    <w:rsid w:val="0072637F"/>
    <w:rsid w:val="00730633"/>
    <w:rsid w:val="007313C6"/>
    <w:rsid w:val="00733625"/>
    <w:rsid w:val="00734454"/>
    <w:rsid w:val="00737E21"/>
    <w:rsid w:val="00741EA6"/>
    <w:rsid w:val="00750CF4"/>
    <w:rsid w:val="00753489"/>
    <w:rsid w:val="00753A62"/>
    <w:rsid w:val="00755492"/>
    <w:rsid w:val="00755824"/>
    <w:rsid w:val="00765461"/>
    <w:rsid w:val="007753E6"/>
    <w:rsid w:val="00777394"/>
    <w:rsid w:val="0078123D"/>
    <w:rsid w:val="007825B0"/>
    <w:rsid w:val="007830E4"/>
    <w:rsid w:val="0078365F"/>
    <w:rsid w:val="00784137"/>
    <w:rsid w:val="00785844"/>
    <w:rsid w:val="00786D76"/>
    <w:rsid w:val="0079283C"/>
    <w:rsid w:val="0079517E"/>
    <w:rsid w:val="0079616A"/>
    <w:rsid w:val="007A4E33"/>
    <w:rsid w:val="007A50DE"/>
    <w:rsid w:val="007A54BD"/>
    <w:rsid w:val="007A6252"/>
    <w:rsid w:val="007B1FCB"/>
    <w:rsid w:val="007B2200"/>
    <w:rsid w:val="007B257C"/>
    <w:rsid w:val="007B4F7C"/>
    <w:rsid w:val="007C1647"/>
    <w:rsid w:val="007D2268"/>
    <w:rsid w:val="007D3504"/>
    <w:rsid w:val="007D40D6"/>
    <w:rsid w:val="007D47BE"/>
    <w:rsid w:val="007E1034"/>
    <w:rsid w:val="007E121A"/>
    <w:rsid w:val="007E2536"/>
    <w:rsid w:val="007E2914"/>
    <w:rsid w:val="007E5107"/>
    <w:rsid w:val="007E660B"/>
    <w:rsid w:val="007E6B18"/>
    <w:rsid w:val="007F0368"/>
    <w:rsid w:val="007F09DB"/>
    <w:rsid w:val="007F6D53"/>
    <w:rsid w:val="00805DCD"/>
    <w:rsid w:val="00807966"/>
    <w:rsid w:val="00810AA9"/>
    <w:rsid w:val="008312D5"/>
    <w:rsid w:val="008333BB"/>
    <w:rsid w:val="00834D0A"/>
    <w:rsid w:val="00842F11"/>
    <w:rsid w:val="00853CDF"/>
    <w:rsid w:val="008545C4"/>
    <w:rsid w:val="0085477A"/>
    <w:rsid w:val="008556D8"/>
    <w:rsid w:val="008560A9"/>
    <w:rsid w:val="00867DD3"/>
    <w:rsid w:val="00874ABD"/>
    <w:rsid w:val="00875558"/>
    <w:rsid w:val="0087765F"/>
    <w:rsid w:val="00881BF9"/>
    <w:rsid w:val="00884B5E"/>
    <w:rsid w:val="008855DE"/>
    <w:rsid w:val="00886EFC"/>
    <w:rsid w:val="00890677"/>
    <w:rsid w:val="00891A3A"/>
    <w:rsid w:val="00892DE0"/>
    <w:rsid w:val="008A018D"/>
    <w:rsid w:val="008A2E44"/>
    <w:rsid w:val="008A34D7"/>
    <w:rsid w:val="008A5F2C"/>
    <w:rsid w:val="008A7A06"/>
    <w:rsid w:val="008B3DB6"/>
    <w:rsid w:val="008B7B21"/>
    <w:rsid w:val="008C174C"/>
    <w:rsid w:val="008C29C0"/>
    <w:rsid w:val="008C2D09"/>
    <w:rsid w:val="008C3188"/>
    <w:rsid w:val="008C4828"/>
    <w:rsid w:val="008C5775"/>
    <w:rsid w:val="008C58D1"/>
    <w:rsid w:val="008D2947"/>
    <w:rsid w:val="008D3521"/>
    <w:rsid w:val="008D720B"/>
    <w:rsid w:val="008D72F0"/>
    <w:rsid w:val="008E2C91"/>
    <w:rsid w:val="008E75B9"/>
    <w:rsid w:val="008E7F4F"/>
    <w:rsid w:val="008F0020"/>
    <w:rsid w:val="008F0207"/>
    <w:rsid w:val="008F235C"/>
    <w:rsid w:val="008F554A"/>
    <w:rsid w:val="008F6945"/>
    <w:rsid w:val="008F751A"/>
    <w:rsid w:val="00903285"/>
    <w:rsid w:val="0090737F"/>
    <w:rsid w:val="009127D8"/>
    <w:rsid w:val="00913715"/>
    <w:rsid w:val="00915B01"/>
    <w:rsid w:val="0091604C"/>
    <w:rsid w:val="0092032E"/>
    <w:rsid w:val="009213D1"/>
    <w:rsid w:val="00924144"/>
    <w:rsid w:val="00926968"/>
    <w:rsid w:val="00927306"/>
    <w:rsid w:val="00932AB3"/>
    <w:rsid w:val="009346D7"/>
    <w:rsid w:val="00940813"/>
    <w:rsid w:val="00941DD7"/>
    <w:rsid w:val="00945841"/>
    <w:rsid w:val="00946992"/>
    <w:rsid w:val="00947618"/>
    <w:rsid w:val="00961583"/>
    <w:rsid w:val="0096305E"/>
    <w:rsid w:val="0097594F"/>
    <w:rsid w:val="00976474"/>
    <w:rsid w:val="00976E54"/>
    <w:rsid w:val="009818E7"/>
    <w:rsid w:val="00982D78"/>
    <w:rsid w:val="00984150"/>
    <w:rsid w:val="009857A5"/>
    <w:rsid w:val="009866CE"/>
    <w:rsid w:val="0098703D"/>
    <w:rsid w:val="00997CB3"/>
    <w:rsid w:val="009A0DEC"/>
    <w:rsid w:val="009A5C21"/>
    <w:rsid w:val="009B111D"/>
    <w:rsid w:val="009B7FBC"/>
    <w:rsid w:val="009C0E52"/>
    <w:rsid w:val="009C631C"/>
    <w:rsid w:val="009C765B"/>
    <w:rsid w:val="009D156C"/>
    <w:rsid w:val="009D26B3"/>
    <w:rsid w:val="009D46F3"/>
    <w:rsid w:val="009E0BCD"/>
    <w:rsid w:val="009E1025"/>
    <w:rsid w:val="009E7A22"/>
    <w:rsid w:val="009F5B76"/>
    <w:rsid w:val="009F6B1C"/>
    <w:rsid w:val="00A00302"/>
    <w:rsid w:val="00A068BE"/>
    <w:rsid w:val="00A07008"/>
    <w:rsid w:val="00A07723"/>
    <w:rsid w:val="00A14AA7"/>
    <w:rsid w:val="00A1739C"/>
    <w:rsid w:val="00A178FA"/>
    <w:rsid w:val="00A2599C"/>
    <w:rsid w:val="00A25A0A"/>
    <w:rsid w:val="00A321EB"/>
    <w:rsid w:val="00A3268A"/>
    <w:rsid w:val="00A41B79"/>
    <w:rsid w:val="00A423B0"/>
    <w:rsid w:val="00A468FD"/>
    <w:rsid w:val="00A54099"/>
    <w:rsid w:val="00A6086A"/>
    <w:rsid w:val="00A619D9"/>
    <w:rsid w:val="00A643BF"/>
    <w:rsid w:val="00A6462C"/>
    <w:rsid w:val="00A64B1B"/>
    <w:rsid w:val="00A67680"/>
    <w:rsid w:val="00A7246A"/>
    <w:rsid w:val="00A7722C"/>
    <w:rsid w:val="00A820C0"/>
    <w:rsid w:val="00A90B9A"/>
    <w:rsid w:val="00A91575"/>
    <w:rsid w:val="00A936EA"/>
    <w:rsid w:val="00A956AE"/>
    <w:rsid w:val="00AA02E2"/>
    <w:rsid w:val="00AA073B"/>
    <w:rsid w:val="00AA0E58"/>
    <w:rsid w:val="00AA64A0"/>
    <w:rsid w:val="00AB1E8F"/>
    <w:rsid w:val="00AB38AD"/>
    <w:rsid w:val="00AC5296"/>
    <w:rsid w:val="00AD04BB"/>
    <w:rsid w:val="00AD1B85"/>
    <w:rsid w:val="00AD3D22"/>
    <w:rsid w:val="00AD72AF"/>
    <w:rsid w:val="00AD7FF7"/>
    <w:rsid w:val="00AE557C"/>
    <w:rsid w:val="00AE68E0"/>
    <w:rsid w:val="00AE7BA4"/>
    <w:rsid w:val="00AF14E6"/>
    <w:rsid w:val="00AF2548"/>
    <w:rsid w:val="00AF606F"/>
    <w:rsid w:val="00AF6243"/>
    <w:rsid w:val="00AF636F"/>
    <w:rsid w:val="00B00295"/>
    <w:rsid w:val="00B01C20"/>
    <w:rsid w:val="00B027E0"/>
    <w:rsid w:val="00B0757E"/>
    <w:rsid w:val="00B10F0A"/>
    <w:rsid w:val="00B129C5"/>
    <w:rsid w:val="00B13D62"/>
    <w:rsid w:val="00B16D15"/>
    <w:rsid w:val="00B21D28"/>
    <w:rsid w:val="00B25216"/>
    <w:rsid w:val="00B253B1"/>
    <w:rsid w:val="00B3166A"/>
    <w:rsid w:val="00B33A95"/>
    <w:rsid w:val="00B340C6"/>
    <w:rsid w:val="00B36619"/>
    <w:rsid w:val="00B3744C"/>
    <w:rsid w:val="00B42C71"/>
    <w:rsid w:val="00B43F84"/>
    <w:rsid w:val="00B44393"/>
    <w:rsid w:val="00B44B84"/>
    <w:rsid w:val="00B51FFC"/>
    <w:rsid w:val="00B531BD"/>
    <w:rsid w:val="00B54D32"/>
    <w:rsid w:val="00B626C6"/>
    <w:rsid w:val="00B6590E"/>
    <w:rsid w:val="00B676A2"/>
    <w:rsid w:val="00B70647"/>
    <w:rsid w:val="00B7489C"/>
    <w:rsid w:val="00B7535E"/>
    <w:rsid w:val="00B76D82"/>
    <w:rsid w:val="00B77423"/>
    <w:rsid w:val="00B77692"/>
    <w:rsid w:val="00B833DB"/>
    <w:rsid w:val="00B91437"/>
    <w:rsid w:val="00B923EA"/>
    <w:rsid w:val="00B92A7C"/>
    <w:rsid w:val="00B96EC8"/>
    <w:rsid w:val="00BA25C8"/>
    <w:rsid w:val="00BA2DA4"/>
    <w:rsid w:val="00BA39B0"/>
    <w:rsid w:val="00BB1B30"/>
    <w:rsid w:val="00BC050B"/>
    <w:rsid w:val="00BC2513"/>
    <w:rsid w:val="00BD0486"/>
    <w:rsid w:val="00BD1F24"/>
    <w:rsid w:val="00BD365A"/>
    <w:rsid w:val="00BE3767"/>
    <w:rsid w:val="00BE70BC"/>
    <w:rsid w:val="00BE7E65"/>
    <w:rsid w:val="00BF3213"/>
    <w:rsid w:val="00BF3376"/>
    <w:rsid w:val="00BF3830"/>
    <w:rsid w:val="00BF5791"/>
    <w:rsid w:val="00C019C4"/>
    <w:rsid w:val="00C02A41"/>
    <w:rsid w:val="00C067C1"/>
    <w:rsid w:val="00C16E97"/>
    <w:rsid w:val="00C17952"/>
    <w:rsid w:val="00C220E7"/>
    <w:rsid w:val="00C22480"/>
    <w:rsid w:val="00C22A7E"/>
    <w:rsid w:val="00C242FF"/>
    <w:rsid w:val="00C3052C"/>
    <w:rsid w:val="00C30E80"/>
    <w:rsid w:val="00C30F50"/>
    <w:rsid w:val="00C35A9B"/>
    <w:rsid w:val="00C455E5"/>
    <w:rsid w:val="00C46593"/>
    <w:rsid w:val="00C51319"/>
    <w:rsid w:val="00C56FF6"/>
    <w:rsid w:val="00C601E7"/>
    <w:rsid w:val="00C61245"/>
    <w:rsid w:val="00C633CC"/>
    <w:rsid w:val="00C6434A"/>
    <w:rsid w:val="00C654F4"/>
    <w:rsid w:val="00C65FC0"/>
    <w:rsid w:val="00C71BDA"/>
    <w:rsid w:val="00C72F43"/>
    <w:rsid w:val="00C834BA"/>
    <w:rsid w:val="00C856B9"/>
    <w:rsid w:val="00C9527D"/>
    <w:rsid w:val="00CA148B"/>
    <w:rsid w:val="00CA1757"/>
    <w:rsid w:val="00CB55AB"/>
    <w:rsid w:val="00CB6138"/>
    <w:rsid w:val="00CB64E8"/>
    <w:rsid w:val="00CC0826"/>
    <w:rsid w:val="00CC24DD"/>
    <w:rsid w:val="00CC2ED1"/>
    <w:rsid w:val="00CC3172"/>
    <w:rsid w:val="00CD034D"/>
    <w:rsid w:val="00CD0AC8"/>
    <w:rsid w:val="00CD3CBD"/>
    <w:rsid w:val="00CD52F6"/>
    <w:rsid w:val="00CD543D"/>
    <w:rsid w:val="00CD5CC0"/>
    <w:rsid w:val="00CE5DF6"/>
    <w:rsid w:val="00CE7F04"/>
    <w:rsid w:val="00CF0567"/>
    <w:rsid w:val="00CF2F7D"/>
    <w:rsid w:val="00CF70BA"/>
    <w:rsid w:val="00D07B5E"/>
    <w:rsid w:val="00D14407"/>
    <w:rsid w:val="00D27CC0"/>
    <w:rsid w:val="00D320E1"/>
    <w:rsid w:val="00D32E64"/>
    <w:rsid w:val="00D33110"/>
    <w:rsid w:val="00D342E3"/>
    <w:rsid w:val="00D400CB"/>
    <w:rsid w:val="00D400FB"/>
    <w:rsid w:val="00D54C58"/>
    <w:rsid w:val="00D56A4C"/>
    <w:rsid w:val="00D62D1C"/>
    <w:rsid w:val="00D63677"/>
    <w:rsid w:val="00D66A51"/>
    <w:rsid w:val="00D72122"/>
    <w:rsid w:val="00D76EC4"/>
    <w:rsid w:val="00D772EA"/>
    <w:rsid w:val="00D80039"/>
    <w:rsid w:val="00D802F6"/>
    <w:rsid w:val="00D8724D"/>
    <w:rsid w:val="00DA0891"/>
    <w:rsid w:val="00DA1CEF"/>
    <w:rsid w:val="00DB5433"/>
    <w:rsid w:val="00DB7646"/>
    <w:rsid w:val="00DC0476"/>
    <w:rsid w:val="00DC16D5"/>
    <w:rsid w:val="00DC4111"/>
    <w:rsid w:val="00DC6244"/>
    <w:rsid w:val="00DE2F1D"/>
    <w:rsid w:val="00DE4AE7"/>
    <w:rsid w:val="00DE7006"/>
    <w:rsid w:val="00DF2EC8"/>
    <w:rsid w:val="00E0039F"/>
    <w:rsid w:val="00E0270A"/>
    <w:rsid w:val="00E06816"/>
    <w:rsid w:val="00E13A11"/>
    <w:rsid w:val="00E140FB"/>
    <w:rsid w:val="00E16D4C"/>
    <w:rsid w:val="00E17322"/>
    <w:rsid w:val="00E2095A"/>
    <w:rsid w:val="00E214D5"/>
    <w:rsid w:val="00E215D4"/>
    <w:rsid w:val="00E21BD5"/>
    <w:rsid w:val="00E26130"/>
    <w:rsid w:val="00E26198"/>
    <w:rsid w:val="00E3185C"/>
    <w:rsid w:val="00E34B96"/>
    <w:rsid w:val="00E34D9B"/>
    <w:rsid w:val="00E37119"/>
    <w:rsid w:val="00E46164"/>
    <w:rsid w:val="00E46774"/>
    <w:rsid w:val="00E50FF3"/>
    <w:rsid w:val="00E55B92"/>
    <w:rsid w:val="00E614E4"/>
    <w:rsid w:val="00E64229"/>
    <w:rsid w:val="00E65961"/>
    <w:rsid w:val="00E67BF9"/>
    <w:rsid w:val="00E70C41"/>
    <w:rsid w:val="00E719AD"/>
    <w:rsid w:val="00E73DBC"/>
    <w:rsid w:val="00E77D12"/>
    <w:rsid w:val="00E860A1"/>
    <w:rsid w:val="00E86AE7"/>
    <w:rsid w:val="00E877F9"/>
    <w:rsid w:val="00E9040B"/>
    <w:rsid w:val="00E915A3"/>
    <w:rsid w:val="00E94C10"/>
    <w:rsid w:val="00E95642"/>
    <w:rsid w:val="00E969A8"/>
    <w:rsid w:val="00EA0066"/>
    <w:rsid w:val="00EA2A01"/>
    <w:rsid w:val="00EA3D3E"/>
    <w:rsid w:val="00EA5D4F"/>
    <w:rsid w:val="00EA7EB1"/>
    <w:rsid w:val="00EB2646"/>
    <w:rsid w:val="00EB4E80"/>
    <w:rsid w:val="00EB6217"/>
    <w:rsid w:val="00EC1FDA"/>
    <w:rsid w:val="00ED5E83"/>
    <w:rsid w:val="00EF609E"/>
    <w:rsid w:val="00EF6426"/>
    <w:rsid w:val="00F03D10"/>
    <w:rsid w:val="00F051D6"/>
    <w:rsid w:val="00F06D8F"/>
    <w:rsid w:val="00F07ACE"/>
    <w:rsid w:val="00F07F86"/>
    <w:rsid w:val="00F118A8"/>
    <w:rsid w:val="00F13357"/>
    <w:rsid w:val="00F15977"/>
    <w:rsid w:val="00F20D27"/>
    <w:rsid w:val="00F23C0D"/>
    <w:rsid w:val="00F25D2B"/>
    <w:rsid w:val="00F32651"/>
    <w:rsid w:val="00F406E5"/>
    <w:rsid w:val="00F4406F"/>
    <w:rsid w:val="00F4526C"/>
    <w:rsid w:val="00F549BC"/>
    <w:rsid w:val="00F56C4E"/>
    <w:rsid w:val="00F5701A"/>
    <w:rsid w:val="00F60C63"/>
    <w:rsid w:val="00F60ED5"/>
    <w:rsid w:val="00F6551D"/>
    <w:rsid w:val="00F6594F"/>
    <w:rsid w:val="00F65E32"/>
    <w:rsid w:val="00F678BB"/>
    <w:rsid w:val="00F67E75"/>
    <w:rsid w:val="00F81376"/>
    <w:rsid w:val="00F82C3A"/>
    <w:rsid w:val="00F87CDA"/>
    <w:rsid w:val="00F908B8"/>
    <w:rsid w:val="00F918B8"/>
    <w:rsid w:val="00F927DB"/>
    <w:rsid w:val="00F9534E"/>
    <w:rsid w:val="00F978CF"/>
    <w:rsid w:val="00FB0BE1"/>
    <w:rsid w:val="00FB4D80"/>
    <w:rsid w:val="00FB4EA2"/>
    <w:rsid w:val="00FB726D"/>
    <w:rsid w:val="00FC3042"/>
    <w:rsid w:val="00FC3D8C"/>
    <w:rsid w:val="00FC65E3"/>
    <w:rsid w:val="00FC6674"/>
    <w:rsid w:val="00FD0E18"/>
    <w:rsid w:val="00FD35A3"/>
    <w:rsid w:val="00FD3A09"/>
    <w:rsid w:val="00FD5395"/>
    <w:rsid w:val="00FE2E20"/>
    <w:rsid w:val="00FE4640"/>
    <w:rsid w:val="00FE62B4"/>
    <w:rsid w:val="00FE73DE"/>
    <w:rsid w:val="00FF1B47"/>
    <w:rsid w:val="00FF5C77"/>
    <w:rsid w:val="00FF7E39"/>
    <w:rsid w:val="5901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5B1937"/>
  <w15:docId w15:val="{999C0DF7-E45A-4B2B-96F1-18A505BD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qFormat/>
    <w:pPr>
      <w:spacing w:after="0" w:line="240" w:lineRule="auto"/>
      <w:ind w:right="-256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e">
    <w:name w:val="Нижний колонтитул Знак"/>
    <w:basedOn w:val="a0"/>
    <w:link w:val="ad"/>
    <w:qFormat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s">
    <w:name w:val="pr_s"/>
    <w:basedOn w:val="a0"/>
  </w:style>
  <w:style w:type="character" w:customStyle="1" w:styleId="tus">
    <w:name w:val="t_us"/>
    <w:basedOn w:val="a0"/>
  </w:style>
  <w:style w:type="character" w:customStyle="1" w:styleId="gray">
    <w:name w:val="gray"/>
    <w:basedOn w:val="a0"/>
    <w:qFormat/>
  </w:style>
  <w:style w:type="paragraph" w:customStyle="1" w:styleId="dim1">
    <w:name w:val="dim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11pt">
    <w:name w:val="Обычный + 11 pt"/>
    <w:basedOn w:val="a"/>
    <w:pPr>
      <w:numPr>
        <w:numId w:val="1"/>
      </w:numPr>
      <w:spacing w:before="120" w:after="0" w:line="240" w:lineRule="auto"/>
      <w:ind w:right="-142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Основной текст Знак"/>
    <w:basedOn w:val="a0"/>
    <w:link w:val="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v3um">
    <w:name w:val="uv3um"/>
    <w:basedOn w:val="a0"/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1388</Words>
  <Characters>7914</Characters>
  <Application>Microsoft Office Word</Application>
  <DocSecurity>0</DocSecurity>
  <Lines>65</Lines>
  <Paragraphs>18</Paragraphs>
  <ScaleCrop>false</ScaleCrop>
  <Company>SPecialiST RePack, SanBuild</Company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Eldivi</cp:lastModifiedBy>
  <cp:revision>7</cp:revision>
  <cp:lastPrinted>2024-10-03T15:57:00Z</cp:lastPrinted>
  <dcterms:created xsi:type="dcterms:W3CDTF">2026-09-08T11:59:00Z</dcterms:created>
  <dcterms:modified xsi:type="dcterms:W3CDTF">2026-10-20T14:49:00Z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0AD39F6D0A2B43AF8913E0948D82745B_12</vt:lpwstr>
  </property>
</Properties>
</file>