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AEB4" w14:textId="20293914" w:rsidR="00056386" w:rsidRPr="00D110A2" w:rsidRDefault="007B69A6" w:rsidP="00056386">
      <w:pPr>
        <w:spacing w:after="0" w:line="240" w:lineRule="auto"/>
        <w:ind w:left="-567"/>
        <w:jc w:val="center"/>
        <w:rPr>
          <w:rFonts w:ascii="Georgia" w:hAnsi="Georgia"/>
          <w:b/>
          <w:bCs/>
          <w:i/>
          <w:color w:val="7030A0"/>
          <w:sz w:val="60"/>
          <w:szCs w:val="60"/>
          <w:lang w:val="ru-RU"/>
        </w:rPr>
      </w:pPr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</w:rPr>
        <w:drawing>
          <wp:anchor distT="0" distB="0" distL="114300" distR="114300" simplePos="0" relativeHeight="251659264" behindDoc="0" locked="0" layoutInCell="1" allowOverlap="1" wp14:anchorId="79C6B6AF" wp14:editId="73D5092C">
            <wp:simplePos x="0" y="0"/>
            <wp:positionH relativeFrom="column">
              <wp:posOffset>-190500</wp:posOffset>
            </wp:positionH>
            <wp:positionV relativeFrom="paragraph">
              <wp:posOffset>76200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386">
        <w:rPr>
          <w:rFonts w:ascii="Georgia" w:hAnsi="Georgia"/>
          <w:b/>
          <w:bCs/>
          <w:i/>
          <w:color w:val="7030A0"/>
          <w:sz w:val="72"/>
          <w:szCs w:val="64"/>
          <w:lang w:val="ru-RU"/>
        </w:rPr>
        <w:t xml:space="preserve">Моя </w:t>
      </w:r>
      <w:r w:rsidR="007762D4" w:rsidRPr="00AD76CC">
        <w:rPr>
          <w:rFonts w:ascii="Georgia" w:hAnsi="Georgia"/>
          <w:b/>
          <w:bCs/>
          <w:i/>
          <w:color w:val="7030A0"/>
          <w:sz w:val="72"/>
          <w:szCs w:val="64"/>
          <w:lang w:val="ru-RU"/>
        </w:rPr>
        <w:t xml:space="preserve"> </w:t>
      </w:r>
      <w:r w:rsidR="00056386" w:rsidRPr="00D110A2">
        <w:rPr>
          <w:rFonts w:ascii="Georgia" w:hAnsi="Georgia"/>
          <w:b/>
          <w:bCs/>
          <w:i/>
          <w:color w:val="7030A0"/>
          <w:sz w:val="72"/>
          <w:szCs w:val="72"/>
          <w:lang w:val="ru-RU"/>
        </w:rPr>
        <w:t>мечта Португали</w:t>
      </w:r>
      <w:r w:rsidR="00056386">
        <w:rPr>
          <w:rFonts w:ascii="Georgia" w:hAnsi="Georgia"/>
          <w:b/>
          <w:bCs/>
          <w:i/>
          <w:color w:val="7030A0"/>
          <w:sz w:val="72"/>
          <w:szCs w:val="72"/>
          <w:lang w:val="ru-RU"/>
        </w:rPr>
        <w:t>я</w:t>
      </w:r>
    </w:p>
    <w:p w14:paraId="6431680F" w14:textId="77777777" w:rsidR="000827F5" w:rsidRDefault="000827F5" w:rsidP="000827F5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  <w:lang w:val="ru-RU"/>
        </w:rPr>
      </w:pPr>
    </w:p>
    <w:p w14:paraId="11260549" w14:textId="342AACBC" w:rsidR="000827F5" w:rsidRPr="0059440B" w:rsidRDefault="000827F5" w:rsidP="00082918">
      <w:pPr>
        <w:jc w:val="center"/>
        <w:rPr>
          <w:rFonts w:ascii="Georgia" w:hAnsi="Georgia"/>
          <w:i/>
          <w:sz w:val="24"/>
          <w:szCs w:val="24"/>
          <w:lang w:val="ru-RU"/>
        </w:rPr>
      </w:pP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Порту </w:t>
      </w:r>
      <w:r>
        <w:rPr>
          <w:rFonts w:ascii="Georgia" w:hAnsi="Georgia"/>
          <w:b/>
          <w:i/>
          <w:sz w:val="24"/>
          <w:szCs w:val="24"/>
          <w:lang w:val="ru-RU"/>
        </w:rPr>
        <w:t>–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Брага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Бом Жезуш ду Монте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Гимарайнш</w:t>
      </w:r>
      <w:r>
        <w:rPr>
          <w:rFonts w:ascii="Georgia" w:hAnsi="Georgia"/>
          <w:b/>
          <w:i/>
          <w:sz w:val="24"/>
          <w:szCs w:val="24"/>
          <w:lang w:val="ru-RU"/>
        </w:rPr>
        <w:t xml:space="preserve">*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Авейра– Назаре - </w:t>
      </w:r>
      <w:r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Обидуш </w:t>
      </w:r>
      <w:r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Лиссабон –Алкобаса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Гроты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 -  Томар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мыс Рока –Синтра 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8"/>
        <w:gridCol w:w="764"/>
        <w:gridCol w:w="8929"/>
      </w:tblGrid>
      <w:tr w:rsidR="00C15A96" w:rsidRPr="005C180A" w14:paraId="2F738921" w14:textId="77777777" w:rsidTr="00484AFA">
        <w:tc>
          <w:tcPr>
            <w:tcW w:w="558" w:type="dxa"/>
          </w:tcPr>
          <w:p w14:paraId="1AB30761" w14:textId="77777777" w:rsidR="00C15A96" w:rsidRPr="007B4FCD" w:rsidRDefault="00C15A96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12ED666" w14:textId="53CB1927" w:rsidR="00C15A96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6</w:t>
            </w:r>
            <w:r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5CE3EFCE" w14:textId="74C5AC3D" w:rsidR="00C15A96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Выезд из Минска. Прохождение границы .</w:t>
            </w:r>
          </w:p>
        </w:tc>
      </w:tr>
      <w:tr w:rsidR="000642B8" w:rsidRPr="005C180A" w14:paraId="703912F3" w14:textId="77777777" w:rsidTr="00181D55">
        <w:tc>
          <w:tcPr>
            <w:tcW w:w="558" w:type="dxa"/>
          </w:tcPr>
          <w:p w14:paraId="6C894025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86EC62C" w14:textId="628E9DD9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17</w:t>
            </w:r>
            <w:r w:rsidR="00311532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837D025" w14:textId="6532BAEC" w:rsidR="000642B8" w:rsidRPr="007B4FCD" w:rsidRDefault="00A841B1" w:rsidP="00813617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 в  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В</w:t>
            </w:r>
            <w:r w:rsidR="00D64CB7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аршаву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Ночлег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в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т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ранзитн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ом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отел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</w:p>
        </w:tc>
      </w:tr>
      <w:tr w:rsidR="00181D55" w:rsidRPr="00D64CB7" w14:paraId="53DE8088" w14:textId="77777777" w:rsidTr="00D272BC">
        <w:tc>
          <w:tcPr>
            <w:tcW w:w="558" w:type="dxa"/>
          </w:tcPr>
          <w:p w14:paraId="5898E99D" w14:textId="77777777" w:rsidR="00181D55" w:rsidRPr="007B4FCD" w:rsidRDefault="00181D55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7D471741" w14:textId="5488081E" w:rsidR="00181D55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18</w:t>
            </w:r>
            <w:r w:rsidR="00181D55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B54160B" w14:textId="3E259934" w:rsidR="002F56F9" w:rsidRPr="007B4FCD" w:rsidRDefault="008D0825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Выезд в аэропорт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 xml:space="preserve"> Вылет в 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Порту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 xml:space="preserve"> в 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14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: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15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 xml:space="preserve">Прибытие в 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Порту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, п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ереезд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в отель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Размещение в отеле, отдых. Ночлег.</w:t>
            </w:r>
          </w:p>
        </w:tc>
      </w:tr>
      <w:tr w:rsidR="002F56F9" w:rsidRPr="005C180A" w14:paraId="2A97C589" w14:textId="77777777" w:rsidTr="00181D55">
        <w:tc>
          <w:tcPr>
            <w:tcW w:w="558" w:type="dxa"/>
          </w:tcPr>
          <w:p w14:paraId="19F5C7C3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4FD3BF7" w14:textId="55D13151" w:rsidR="002F56F9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19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ADB6909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Обзорная экскурсия по городу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 Северная столица на скалах— особенный город,  где Европа проявляется во всей прелести своих средневековых улочек, неизменных традиций, церковь  Кармелитов, полностью украшенная изразцами, собор Клеригуш, книжный магазин Лелу (входит в тройку  самых красивых книжных магазинов мира), вокзал Сан Бенту, Кафедральный собор и Епископский дворец, старая часть города с жилыми домами 13 века (входит в список ЮНЕСКО). Посещение Православной Церкви</w:t>
            </w:r>
          </w:p>
          <w:p w14:paraId="2E596140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Порту, где находится Икона трех святителей португальской земли. </w:t>
            </w:r>
          </w:p>
          <w:p w14:paraId="35F4AC11" w14:textId="248A5499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Прогулка на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кораблике по реке Дору*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- необыкновенная возможность насладиться с воды  превосходными  видами  на старинную архитектуру  и современную застройку городов Порту и   Вила-Нова-де-Гайя</w:t>
            </w:r>
            <w:r w:rsidR="00F74F95">
              <w:rPr>
                <w:rFonts w:ascii="Georgia" w:hAnsi="Georgia"/>
                <w:sz w:val="18"/>
                <w:szCs w:val="18"/>
                <w:lang w:val="ru-RU"/>
              </w:rPr>
              <w:t>*.</w:t>
            </w:r>
          </w:p>
          <w:p w14:paraId="0679DD86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Дегустация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 знаменитого  португальского  портвейна с экскурсией*.</w:t>
            </w:r>
          </w:p>
          <w:p w14:paraId="3C0BC52B" w14:textId="0C340CE3" w:rsidR="002F56F9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Свободное время.   Возвращение в отель.</w:t>
            </w:r>
          </w:p>
        </w:tc>
      </w:tr>
      <w:tr w:rsidR="002A467E" w:rsidRPr="007B4FCD" w14:paraId="6002A0D1" w14:textId="77777777" w:rsidTr="00181D55">
        <w:tc>
          <w:tcPr>
            <w:tcW w:w="558" w:type="dxa"/>
          </w:tcPr>
          <w:p w14:paraId="1B81D41E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EB330FA" w14:textId="7782DB1C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20.09</w:t>
            </w:r>
          </w:p>
        </w:tc>
        <w:tc>
          <w:tcPr>
            <w:tcW w:w="8929" w:type="dxa"/>
          </w:tcPr>
          <w:p w14:paraId="657E1455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Завтрак.  </w:t>
            </w:r>
            <w:r w:rsidRPr="005D072F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Свободное время или выездная экскурсия*.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город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Брага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считается по праву одним из самых красивых городов Португалии. Необычная архитектура, множество церквей и богатая история притягивают в Брагу туристов. Словами туристов о городе- неповторимый шарм центра города с фонтанами и старинной кофейней,в которой варят самый вкусный кофе.</w:t>
            </w:r>
          </w:p>
          <w:p w14:paraId="30DEFDA3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Бом-Жезуш-ду-Монте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– святилище, привлекающее к себе огромный поток паломников и путешественников. В пяти километрах от города церковь Христа на Голгофе (Igreja Bom Jesus do Monte) являющаяся, одним из шедевров европейского барокко. Пройдем по лестнице из пяти чувств и трех добродетелей, узнаем значения символов, фонтанов и статуй, украшающих это место.</w:t>
            </w:r>
          </w:p>
          <w:p w14:paraId="298B4C80" w14:textId="75B51A3F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Гимарайнш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колыбель португальской нации. Именно там родился будущий король Португалии Альфонсу Энрикеш I. До наших дней сохранилась миниатюрная романская часовня Сан-Мигела, где крестили новорожденного Альфонсу. В центральной части города хорошо сохранился квартал со средневековыми особняками. Во время экскурсии вы увидите церковь Святой Оливейры и Святого Франсишку XIV в. Средневековый ансамбль города признан ЮНЕСКО Памятником Мирового наследия.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национальном  ресторане.    Возвращение в отель.</w:t>
            </w:r>
          </w:p>
        </w:tc>
      </w:tr>
      <w:tr w:rsidR="002A467E" w:rsidRPr="007B4FCD" w14:paraId="3C8E56A4" w14:textId="77777777" w:rsidTr="00181D55">
        <w:tc>
          <w:tcPr>
            <w:tcW w:w="558" w:type="dxa"/>
          </w:tcPr>
          <w:p w14:paraId="5FE0555B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3C375F52" w14:textId="701F58F2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21.09</w:t>
            </w:r>
          </w:p>
        </w:tc>
        <w:tc>
          <w:tcPr>
            <w:tcW w:w="8929" w:type="dxa"/>
          </w:tcPr>
          <w:p w14:paraId="4BF93FC2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Завтрак. Посещение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Португальской Венеции. Авейру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мал золотник, да дорог. Та САМАЯ знаменитая плитка азулежу, талисман миллионов домов по всей Португалии, изготавливается по аутентичным техникам именно в Авейру. Большая доля производства соли также падает именно на Авейру. Фабрика фарфора, которым по сей день сервируют столы королевских дворов - тоже здесь. Да что говорить, город в 16 веке стал пристанищем для дочери португальского короля.  Переезд  в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Назаре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- типичная рыбацкая деревня Португалии, полная традиций и очарования. Назаре- для тех, кто хочет насладиться лучшими из самых скрытых уголков страны. Проходя по его узким улочкам, ведущим к океану, открывается своеобразный и аутентичный образ жизни, где вокруг прячутся сюрпризы. Красота, воспоминания, обаяние и традиции делают Назаре самым незабываемым из португальских мест. Имеет много интересных достопримечательностей. Узнаем историю, обычаи и традиции. А на обеде откроем для себя гастрономию этих мест.  Обед на берегу океана в Назаре, с напитками( доплата).</w:t>
            </w:r>
          </w:p>
          <w:p w14:paraId="5D7DC228" w14:textId="340FD0BE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Переезд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в  Обидуш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очаровательный городок с характерными белыми домами под красными черепичными крышами, утопающими в ярких цветах Бугенвилии. В городе расположен величественный замок, а сам город окружают средневековые стены, откуда открывается изумительный вид на его окрестности. На протяжении многих династий городом управляли королевы. Переезд в пригород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>Лиссабона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Ночлег</w:t>
            </w:r>
          </w:p>
        </w:tc>
      </w:tr>
      <w:tr w:rsidR="002A467E" w:rsidRPr="007B4FCD" w14:paraId="2BF2E09F" w14:textId="77777777" w:rsidTr="00181D55">
        <w:tc>
          <w:tcPr>
            <w:tcW w:w="558" w:type="dxa"/>
          </w:tcPr>
          <w:p w14:paraId="3B9EB0D0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1F1F03B" w14:textId="43D6CF42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8929" w:type="dxa"/>
          </w:tcPr>
          <w:p w14:paraId="59BD6958" w14:textId="77777777" w:rsidR="002A467E" w:rsidRPr="007B4FCD" w:rsidRDefault="002A467E" w:rsidP="002A467E">
            <w:pPr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Завтрак. </w:t>
            </w:r>
            <w:r w:rsidRPr="007B4FCD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Знакомство с Лиссабоном.</w:t>
            </w:r>
          </w:p>
          <w:p w14:paraId="527F40F1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Наше путешествие начинается в Белене — там, где стояли на якоре каравеллы великих мореплавателей. Памятник первооткрывателям и Монастырь Жеронимуш переносят нас во времена отваги и мечты о дальних берегах.</w:t>
            </w:r>
          </w:p>
          <w:p w14:paraId="76EB2D92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Вдоль Тежу мы движемся в сердце города: мимо белоснежной базилики Эштрела, зелёного Парка Эдуарда VII и монументального Памятника маркизу де Помбалу. На авениде Либердаде Лиссабон раскрывается как столица Европы — с широкими проспектами и элегантной архитектурой.</w:t>
            </w:r>
          </w:p>
          <w:p w14:paraId="374039F1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 сердце старого города: площадь Россиу, готический подъёмник Санта Жушта, церковь Святого Домингуша, улица Аугушта. </w:t>
            </w:r>
          </w:p>
          <w:p w14:paraId="35FBAECA" w14:textId="77777777" w:rsidR="002A467E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типичном семейном ресторане*( доплата).</w:t>
            </w:r>
          </w:p>
          <w:p w14:paraId="136D45DD" w14:textId="77777777" w:rsidR="002A467E" w:rsidRPr="00223E39" w:rsidRDefault="002A467E" w:rsidP="002A467E">
            <w:pPr>
              <w:pStyle w:val="a8"/>
              <w:tabs>
                <w:tab w:val="left" w:pos="9781"/>
              </w:tabs>
              <w:spacing w:after="0"/>
              <w:rPr>
                <w:rFonts w:ascii="Georgia" w:hAnsi="Georgia"/>
                <w:bCs/>
                <w:i/>
              </w:rPr>
            </w:pPr>
            <w:r w:rsidRPr="00561E5F">
              <w:rPr>
                <w:rFonts w:ascii="Georgia" w:hAnsi="Georgia"/>
                <w:b/>
                <w:bCs/>
                <w:sz w:val="18"/>
                <w:szCs w:val="18"/>
              </w:rPr>
              <w:lastRenderedPageBreak/>
              <w:t xml:space="preserve">По желанию*: </w:t>
            </w:r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Мост 25 Апреля - Статуя Христа – Мост Вашко де Гамма.</w:t>
            </w:r>
          </w:p>
          <w:p w14:paraId="30D9BB4A" w14:textId="621DF7E4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Ночлег.</w:t>
            </w:r>
          </w:p>
        </w:tc>
      </w:tr>
      <w:tr w:rsidR="002A467E" w:rsidRPr="007B4FCD" w14:paraId="6A22B9A8" w14:textId="77777777" w:rsidTr="00181D55">
        <w:tc>
          <w:tcPr>
            <w:tcW w:w="558" w:type="dxa"/>
          </w:tcPr>
          <w:p w14:paraId="1FA00C54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A05C0D0" w14:textId="2A22822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23.09</w:t>
            </w:r>
          </w:p>
        </w:tc>
        <w:tc>
          <w:tcPr>
            <w:tcW w:w="8929" w:type="dxa"/>
          </w:tcPr>
          <w:p w14:paraId="61D00010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Экскурсия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«Золотое кольцо Португалии».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</w:p>
          <w:p w14:paraId="039F4F64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Алкобаса-Аббатство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(НАСЛЕДИЕ ЮНЕСКО). Здесь когда-то началась многолетняя война сына, ведомого абсолютной яростью потерянной любви, - против отца, унесшая десятки тысяч жизней и выжигающая города, повергшая в ужас короля более мощной Испании, города которой уничтожались силой ярости о потерянной любви. История этих мест довольно печальна, но очень интересна и поучительна.</w:t>
            </w:r>
          </w:p>
          <w:p w14:paraId="11B5602F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Гроты- Седьмое чудо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Португалии - Подземный город-пещеры-нерукотворное искусство Подземного Царства.Подземные гроты поражают воображение- бесчисленное множество подсвеченных галерей, украшенных сталактитами и сталагмитами, некоторым из которых более 80 тысяч лет; наскальная живопись; высокие своды пещер– это лишь малая  часть  того, что предстоит увидеть во время этого путешествия.</w:t>
            </w:r>
          </w:p>
          <w:p w14:paraId="7637AF08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Томар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“Здесь каждый камень дышит историей”. Здесь расположена грандиозная, единственная уцелевшая на планете обитель ордена Тамплиеров. Легенда гласит, что в именно в Томаре сокрыто главное сокровище ордена тамплиеров – «Священный Грааль».  Вы почувствуете  невероятную мощь этого произведения зодчества.</w:t>
            </w:r>
          </w:p>
          <w:p w14:paraId="3867332B" w14:textId="5142BC71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 Ночлег в отеле.</w:t>
            </w:r>
          </w:p>
        </w:tc>
      </w:tr>
      <w:tr w:rsidR="002A467E" w:rsidRPr="00813617" w14:paraId="046D918F" w14:textId="77777777" w:rsidTr="00181D55">
        <w:tc>
          <w:tcPr>
            <w:tcW w:w="558" w:type="dxa"/>
          </w:tcPr>
          <w:p w14:paraId="51395558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F8BFFB7" w14:textId="1F84C424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24.09</w:t>
            </w:r>
          </w:p>
        </w:tc>
        <w:tc>
          <w:tcPr>
            <w:tcW w:w="8929" w:type="dxa"/>
          </w:tcPr>
          <w:p w14:paraId="38F328B4" w14:textId="77777777" w:rsidR="002A467E" w:rsidRPr="007B4FCD" w:rsidRDefault="002A467E" w:rsidP="002A467E">
            <w:pPr>
              <w:rPr>
                <w:rFonts w:ascii="Georgia" w:hAnsi="Georgia"/>
                <w:b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Синтра и мыс Рока — на краю сказки и света</w:t>
            </w:r>
          </w:p>
          <w:p w14:paraId="636D63C5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 второй день нас ждет волшебное путешествие — в Синтру, город, где фантазия архитекторов сплелась с дыханием природы. С самого утра мы отправимся в этот утопающий в зелени уголок, некогда любимое место португальских королей и поэтов.</w:t>
            </w:r>
          </w:p>
          <w:p w14:paraId="7699695C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Мы прогуляемся по извилистым улочкам старого города — мимо уютных кафе, лавочек с азулежу, и балконов, утопающих в цветах. Атмосфера здесь словно сошла со страниц романтической сказки: в воздухе — аромат выпечки travesseiros, в ушах — шелест листвы, а перед глазами — белоснежные башни Национального дворца Синтры. Его узнаваемые конические трубы возвышаются над городом, как стражи времени. Мы заглянем внутрь и перенесёмся в эпоху мавров и монархов, увидим королевские залы, стены, украшенные изразцами, и узнаем, почему дворец называют «живым учебником истории Португалии».</w:t>
            </w:r>
          </w:p>
          <w:p w14:paraId="766BE4BB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традиционном ресторане* (  доплата).</w:t>
            </w:r>
          </w:p>
          <w:p w14:paraId="61794589" w14:textId="2432D2F2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А дальше нас ждёт встреча с бесконечностью. Мы отправимся на мыс Рока — самую западную точку Европы. Здесь земля обрывается в океан, и кажется, будто за горизонтом начинается иная реальность. Ветер, шум волн, маяк на краю скалы — всё здесь вдохновляет и трогает душу. Возвращение в отель.</w:t>
            </w:r>
          </w:p>
        </w:tc>
      </w:tr>
      <w:tr w:rsidR="002A467E" w:rsidRPr="00813617" w14:paraId="3AE8C047" w14:textId="77777777" w:rsidTr="00726ABE">
        <w:tc>
          <w:tcPr>
            <w:tcW w:w="558" w:type="dxa"/>
          </w:tcPr>
          <w:p w14:paraId="398A5ED3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C64A922" w14:textId="5E36C998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5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0CB94716" w14:textId="542DF2B0" w:rsidR="002A467E" w:rsidRPr="00447AF0" w:rsidRDefault="002A467E" w:rsidP="002A467E">
            <w:pPr>
              <w:pStyle w:val="ab"/>
              <w:spacing w:before="0" w:beforeAutospacing="0" w:after="0" w:afterAutospacing="0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</w:pPr>
            <w:r w:rsidRPr="007B4FCD">
              <w:rPr>
                <w:rFonts w:ascii="Georgia" w:hAnsi="Georgia"/>
                <w:sz w:val="18"/>
                <w:szCs w:val="18"/>
              </w:rPr>
              <w:t xml:space="preserve">Завтрак </w:t>
            </w:r>
            <w:r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в отеле.</w:t>
            </w:r>
            <w:r w:rsidR="00D64CB7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Вещи в камере хранения. Отдых. </w:t>
            </w:r>
            <w:r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Переезд  в  </w:t>
            </w:r>
            <w:r>
              <w:rPr>
                <w:rFonts w:ascii="Georgia" w:eastAsiaTheme="minorHAnsi" w:hAnsi="Georgia" w:cstheme="min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47AF0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аэропорт</w:t>
            </w:r>
            <w:r w:rsidR="00D64CB7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.</w:t>
            </w:r>
          </w:p>
        </w:tc>
      </w:tr>
      <w:tr w:rsidR="002A467E" w:rsidRPr="00D64CB7" w14:paraId="71CBF511" w14:textId="77777777" w:rsidTr="00181D55">
        <w:tc>
          <w:tcPr>
            <w:tcW w:w="558" w:type="dxa"/>
          </w:tcPr>
          <w:p w14:paraId="29140BAB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1105BD1" w14:textId="24B883F1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D64CB7">
              <w:rPr>
                <w:rFonts w:ascii="Georgia" w:hAnsi="Georgia"/>
                <w:sz w:val="18"/>
                <w:szCs w:val="18"/>
                <w:lang w:val="ru-RU"/>
              </w:rPr>
              <w:t>6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19C3C8E" w14:textId="6921AB93" w:rsidR="002A467E" w:rsidRPr="00447AF0" w:rsidRDefault="00D64CB7" w:rsidP="002A467E">
            <w:pPr>
              <w:pStyle w:val="ab"/>
              <w:spacing w:before="0" w:beforeAutospacing="0" w:after="0" w:afterAutospacing="0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</w:pPr>
            <w:r>
              <w:rPr>
                <w:rFonts w:ascii="Georgia" w:hAnsi="Georgia"/>
                <w:sz w:val="18"/>
                <w:szCs w:val="18"/>
              </w:rPr>
              <w:t>Вылет в 00:00  в Варшаву.  Прибытие в Варшаву, посадка в автобус. Отправление в Минск.</w:t>
            </w:r>
          </w:p>
        </w:tc>
      </w:tr>
    </w:tbl>
    <w:p w14:paraId="5C635D62" w14:textId="77777777" w:rsidR="00F87AE1" w:rsidRPr="007762D4" w:rsidRDefault="00F87AE1" w:rsidP="00F87AE1">
      <w:pPr>
        <w:rPr>
          <w:sz w:val="16"/>
          <w:szCs w:val="16"/>
          <w:lang w:val="ru-RU"/>
        </w:rPr>
      </w:pPr>
    </w:p>
    <w:p w14:paraId="6B026B77" w14:textId="357C1241" w:rsidR="007B69A6" w:rsidRPr="007B69A6" w:rsidRDefault="007B69A6" w:rsidP="007B69A6">
      <w:pPr>
        <w:pStyle w:val="a8"/>
        <w:spacing w:after="0"/>
        <w:ind w:right="787" w:firstLine="567"/>
        <w:jc w:val="center"/>
        <w:rPr>
          <w:rFonts w:ascii="Georgia" w:hAnsi="Georgia"/>
          <w:b/>
          <w:sz w:val="24"/>
          <w:szCs w:val="24"/>
        </w:rPr>
      </w:pPr>
      <w:r w:rsidRPr="007B69A6">
        <w:rPr>
          <w:rFonts w:ascii="Georgia" w:hAnsi="Georgia"/>
          <w:b/>
          <w:sz w:val="24"/>
          <w:szCs w:val="24"/>
        </w:rPr>
        <w:t>Стоимость тура: 1</w:t>
      </w:r>
      <w:r w:rsidR="005C180A">
        <w:rPr>
          <w:rFonts w:ascii="Georgia" w:hAnsi="Georgia"/>
          <w:b/>
          <w:sz w:val="24"/>
          <w:szCs w:val="24"/>
        </w:rPr>
        <w:t>755</w:t>
      </w:r>
      <w:r w:rsidRPr="007B69A6">
        <w:rPr>
          <w:rFonts w:ascii="Georgia" w:hAnsi="Georgia"/>
          <w:b/>
          <w:sz w:val="24"/>
          <w:szCs w:val="24"/>
        </w:rPr>
        <w:t>€ + 250 BYN</w:t>
      </w:r>
    </w:p>
    <w:p w14:paraId="56E19F87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b/>
          <w:sz w:val="24"/>
          <w:szCs w:val="24"/>
        </w:rPr>
      </w:pPr>
    </w:p>
    <w:p w14:paraId="28B1DC14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  <w:r w:rsidRPr="007762D4">
        <w:rPr>
          <w:rFonts w:ascii="Georgia" w:hAnsi="Georgia"/>
          <w:b/>
          <w:sz w:val="22"/>
          <w:szCs w:val="22"/>
        </w:rPr>
        <w:t>В стоимость входит:</w:t>
      </w:r>
      <w:r w:rsidRPr="007B69A6">
        <w:rPr>
          <w:rFonts w:ascii="Georgia" w:hAnsi="Georgia"/>
          <w:sz w:val="22"/>
          <w:szCs w:val="22"/>
        </w:rPr>
        <w:t xml:space="preserve"> проезд комфортабельным автобусом; проживание в транзитных отелях 3* в 2-3 местных номерах с удобствами; питание – завтраки в   отелях; экскурсионное обслуживание по программе.</w:t>
      </w:r>
    </w:p>
    <w:p w14:paraId="4A54C388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</w:p>
    <w:p w14:paraId="30DE1133" w14:textId="77777777" w:rsidR="007762D4" w:rsidRPr="007E5449" w:rsidRDefault="007762D4" w:rsidP="007762D4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</w:pPr>
      <w:r w:rsidRPr="007E5449"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  <w:t xml:space="preserve">Дополнительно оплачиваются: </w:t>
      </w:r>
    </w:p>
    <w:p w14:paraId="52468E5E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Медицинская страховка</w:t>
      </w:r>
    </w:p>
    <w:p w14:paraId="77D098DE" w14:textId="785E38B3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Налоги на проживание -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city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tax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(обязательная оплата)</w:t>
      </w:r>
      <w:r w:rsidR="00185939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  </w:t>
      </w:r>
      <w:r w:rsidR="00F74F95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6</w:t>
      </w:r>
      <w:r w:rsidR="00185939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5</w:t>
      </w:r>
      <w:r w:rsidR="00185939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€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; </w:t>
      </w:r>
    </w:p>
    <w:p w14:paraId="18856BFF" w14:textId="2D9E5F1A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Наушники  на  эксккурсии (обязательная оплата от </w:t>
      </w:r>
      <w:r w:rsid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20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€);</w:t>
      </w:r>
    </w:p>
    <w:p w14:paraId="518CC61D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sz w:val="19"/>
          <w:szCs w:val="19"/>
          <w:lang w:val="ru-RU"/>
        </w:rPr>
        <w:t xml:space="preserve">Экскурсия  «Золотое кольцо Португалии».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45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20993462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Экскурсия Брага – Бом Жезуш ду Монте - Гимарайнш  40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307B5205" w14:textId="52DBF6B1" w:rsidR="007762D4" w:rsidRPr="00F74F95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Обед в национальном ресторане</w:t>
      </w:r>
      <w:r w:rsidRP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</w:t>
      </w:r>
      <w:r w:rsid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от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4</w:t>
      </w:r>
      <w:r w:rsidRP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0 </w:t>
      </w:r>
      <w:r w:rsidRPr="00F74F95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0606490F" w14:textId="51AC91D0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Прогулка на кораблике по реке Дору  2</w:t>
      </w:r>
      <w:r w:rsid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5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€</w:t>
      </w:r>
    </w:p>
    <w:p w14:paraId="3A2D839D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Дополнительные экскурсии по программе (по желанию, при минимальном количестве 25 человек)</w:t>
      </w:r>
    </w:p>
    <w:p w14:paraId="7F1EFC97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Входные билеты в музеи и платные объекты по программе;</w:t>
      </w: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 Билеты на городской и пригородный транспорт;</w:t>
      </w:r>
    </w:p>
    <w:p w14:paraId="62CD35E6" w14:textId="77777777" w:rsidR="007762D4" w:rsidRPr="007E5449" w:rsidRDefault="007762D4" w:rsidP="007762D4">
      <w:pPr>
        <w:spacing w:after="0" w:line="240" w:lineRule="auto"/>
        <w:ind w:left="357"/>
        <w:rPr>
          <w:rFonts w:ascii="Georgia" w:hAnsi="Georgia"/>
          <w:b/>
          <w:color w:val="000000" w:themeColor="text1"/>
          <w:sz w:val="19"/>
          <w:szCs w:val="19"/>
          <w:lang w:val="ru-RU"/>
        </w:rPr>
      </w:pPr>
    </w:p>
    <w:p w14:paraId="75999AE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Стоимость дополнительных экскурсий указана день публикации программы. </w:t>
      </w:r>
    </w:p>
    <w:p w14:paraId="20D9AF9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 w:cs="Arial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Может меняться на день выезда тура.</w:t>
      </w:r>
    </w:p>
    <w:p w14:paraId="5A3336B5" w14:textId="77777777" w:rsidR="007B69A6" w:rsidRPr="007762D4" w:rsidRDefault="007B69A6" w:rsidP="007762D4">
      <w:pPr>
        <w:pStyle w:val="a8"/>
        <w:tabs>
          <w:tab w:val="left" w:pos="9781"/>
        </w:tabs>
        <w:spacing w:after="0"/>
        <w:rPr>
          <w:rFonts w:ascii="Georgia" w:hAnsi="Georgia"/>
          <w:bCs/>
          <w:i/>
        </w:rPr>
      </w:pPr>
    </w:p>
    <w:sectPr w:rsidR="007B69A6" w:rsidRPr="007762D4" w:rsidSect="007762D4">
      <w:pgSz w:w="12240" w:h="15840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89F"/>
    <w:multiLevelType w:val="hybridMultilevel"/>
    <w:tmpl w:val="600AE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999715">
    <w:abstractNumId w:val="0"/>
  </w:num>
  <w:num w:numId="2" w16cid:durableId="631786271">
    <w:abstractNumId w:val="2"/>
  </w:num>
  <w:num w:numId="3" w16cid:durableId="12191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B8"/>
    <w:rsid w:val="00056386"/>
    <w:rsid w:val="000642B8"/>
    <w:rsid w:val="000827F5"/>
    <w:rsid w:val="00082918"/>
    <w:rsid w:val="00141080"/>
    <w:rsid w:val="00153FD0"/>
    <w:rsid w:val="00180146"/>
    <w:rsid w:val="00181D55"/>
    <w:rsid w:val="00185939"/>
    <w:rsid w:val="001E6EBF"/>
    <w:rsid w:val="00254FC8"/>
    <w:rsid w:val="002A467E"/>
    <w:rsid w:val="002C3292"/>
    <w:rsid w:val="002F56F9"/>
    <w:rsid w:val="00311532"/>
    <w:rsid w:val="00347AA8"/>
    <w:rsid w:val="00431FEB"/>
    <w:rsid w:val="00447AF0"/>
    <w:rsid w:val="004A6547"/>
    <w:rsid w:val="0059440B"/>
    <w:rsid w:val="0059665F"/>
    <w:rsid w:val="005C180A"/>
    <w:rsid w:val="006417BC"/>
    <w:rsid w:val="007762D4"/>
    <w:rsid w:val="007B4FCD"/>
    <w:rsid w:val="007B69A6"/>
    <w:rsid w:val="00806753"/>
    <w:rsid w:val="00813617"/>
    <w:rsid w:val="00831913"/>
    <w:rsid w:val="008D0825"/>
    <w:rsid w:val="008D51F0"/>
    <w:rsid w:val="009032BF"/>
    <w:rsid w:val="0094397B"/>
    <w:rsid w:val="0094466C"/>
    <w:rsid w:val="009D257C"/>
    <w:rsid w:val="009E4A0F"/>
    <w:rsid w:val="00A37A55"/>
    <w:rsid w:val="00A841B1"/>
    <w:rsid w:val="00A86B8F"/>
    <w:rsid w:val="00AB7692"/>
    <w:rsid w:val="00AD76CC"/>
    <w:rsid w:val="00B01AC0"/>
    <w:rsid w:val="00C15A96"/>
    <w:rsid w:val="00D2326E"/>
    <w:rsid w:val="00D303E2"/>
    <w:rsid w:val="00D43FFF"/>
    <w:rsid w:val="00D555B0"/>
    <w:rsid w:val="00D64CB7"/>
    <w:rsid w:val="00DA3815"/>
    <w:rsid w:val="00DC51C1"/>
    <w:rsid w:val="00EA4671"/>
    <w:rsid w:val="00EF71EA"/>
    <w:rsid w:val="00F11DFC"/>
    <w:rsid w:val="00F73BDC"/>
    <w:rsid w:val="00F74F95"/>
    <w:rsid w:val="00F87AE1"/>
    <w:rsid w:val="00F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C5D1"/>
  <w15:chartTrackingRefBased/>
  <w15:docId w15:val="{C4AAD495-DE4C-4995-B670-FEC1FCB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6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D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6E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6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43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B69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ody Text"/>
    <w:basedOn w:val="a"/>
    <w:link w:val="a9"/>
    <w:rsid w:val="007B69A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7B69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7B69A6"/>
    <w:pPr>
      <w:numPr>
        <w:numId w:val="2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val="ru-RU" w:eastAsia="ru-RU"/>
    </w:rPr>
  </w:style>
  <w:style w:type="character" w:styleId="aa">
    <w:name w:val="Strong"/>
    <w:basedOn w:val="a0"/>
    <w:uiPriority w:val="22"/>
    <w:qFormat/>
    <w:rsid w:val="00311532"/>
    <w:rPr>
      <w:b/>
      <w:bCs/>
    </w:rPr>
  </w:style>
  <w:style w:type="paragraph" w:customStyle="1" w:styleId="ab">
    <w:basedOn w:val="a"/>
    <w:next w:val="ac"/>
    <w:uiPriority w:val="99"/>
    <w:unhideWhenUsed/>
    <w:rsid w:val="00C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C15A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Eldivi</cp:lastModifiedBy>
  <cp:revision>4</cp:revision>
  <cp:lastPrinted>2026-01-13T15:25:00Z</cp:lastPrinted>
  <dcterms:created xsi:type="dcterms:W3CDTF">2026-06-11T14:17:00Z</dcterms:created>
  <dcterms:modified xsi:type="dcterms:W3CDTF">2026-06-11T14:23:00Z</dcterms:modified>
</cp:coreProperties>
</file>